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4A" w:rsidRPr="003D14AF" w:rsidRDefault="00C3494A" w:rsidP="00C3494A">
      <w:pPr>
        <w:jc w:val="both"/>
        <w:rPr>
          <w:rFonts w:ascii="Verdana" w:hAnsi="Verdana"/>
          <w:sz w:val="18"/>
          <w:szCs w:val="18"/>
        </w:rPr>
      </w:pPr>
      <w:r w:rsidRPr="003D14AF">
        <w:rPr>
          <w:rFonts w:ascii="Verdana" w:hAnsi="Verdana"/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-525145</wp:posOffset>
            </wp:positionV>
            <wp:extent cx="914400" cy="1076325"/>
            <wp:effectExtent l="19050" t="0" r="0" b="0"/>
            <wp:wrapNone/>
            <wp:docPr id="5" name="Image 0" descr="logo 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94A" w:rsidRPr="003D14AF" w:rsidRDefault="00C3494A" w:rsidP="00C3494A">
      <w:pPr>
        <w:jc w:val="both"/>
        <w:rPr>
          <w:rFonts w:ascii="Verdana" w:hAnsi="Verdana"/>
          <w:b/>
          <w:bCs/>
          <w:smallCaps/>
          <w:sz w:val="18"/>
          <w:szCs w:val="18"/>
        </w:rPr>
      </w:pPr>
    </w:p>
    <w:p w:rsidR="00C3494A" w:rsidRDefault="00C3494A" w:rsidP="00C3494A">
      <w:pPr>
        <w:jc w:val="center"/>
        <w:rPr>
          <w:rFonts w:ascii="Verdana" w:hAnsi="Verdana"/>
          <w:b/>
          <w:bCs/>
          <w:smallCaps/>
          <w:color w:val="0070C0"/>
          <w:sz w:val="18"/>
          <w:szCs w:val="18"/>
        </w:rPr>
      </w:pPr>
    </w:p>
    <w:p w:rsidR="00C3494A" w:rsidRDefault="00C3494A" w:rsidP="00C3494A">
      <w:pPr>
        <w:jc w:val="center"/>
        <w:rPr>
          <w:rFonts w:ascii="Verdana" w:hAnsi="Verdana"/>
          <w:b/>
          <w:bCs/>
          <w:smallCaps/>
          <w:color w:val="0070C0"/>
          <w:sz w:val="18"/>
          <w:szCs w:val="18"/>
        </w:rPr>
      </w:pPr>
    </w:p>
    <w:p w:rsidR="00C3494A" w:rsidRDefault="00C3494A" w:rsidP="00855B61">
      <w:pPr>
        <w:pStyle w:val="Sansinterligne"/>
        <w:jc w:val="center"/>
        <w:rPr>
          <w:rFonts w:ascii="Verdana" w:hAnsi="Verdana"/>
          <w:b/>
          <w:color w:val="00B050"/>
          <w:sz w:val="24"/>
          <w:szCs w:val="24"/>
        </w:rPr>
      </w:pPr>
      <w:r w:rsidRPr="00855B61">
        <w:rPr>
          <w:rFonts w:ascii="Verdana" w:hAnsi="Verdana"/>
          <w:b/>
          <w:color w:val="00B050"/>
          <w:sz w:val="24"/>
          <w:szCs w:val="24"/>
        </w:rPr>
        <w:t>COMPTE RENDU</w:t>
      </w:r>
    </w:p>
    <w:p w:rsidR="00855B61" w:rsidRPr="00855B61" w:rsidRDefault="00855B61" w:rsidP="00855B61">
      <w:pPr>
        <w:pStyle w:val="Sansinterligne"/>
        <w:jc w:val="center"/>
        <w:rPr>
          <w:rFonts w:ascii="Verdana" w:hAnsi="Verdana"/>
          <w:b/>
          <w:color w:val="00B050"/>
          <w:sz w:val="24"/>
          <w:szCs w:val="24"/>
        </w:rPr>
      </w:pPr>
    </w:p>
    <w:p w:rsidR="00C3494A" w:rsidRDefault="00974B8E" w:rsidP="00855B61">
      <w:pPr>
        <w:pStyle w:val="Sansinterligne"/>
        <w:jc w:val="center"/>
        <w:rPr>
          <w:rFonts w:ascii="Verdana" w:hAnsi="Verdana"/>
          <w:b/>
          <w:color w:val="00B050"/>
          <w:sz w:val="24"/>
          <w:szCs w:val="24"/>
        </w:rPr>
      </w:pPr>
      <w:r w:rsidRPr="00855B61">
        <w:rPr>
          <w:rFonts w:ascii="Verdana" w:hAnsi="Verdana"/>
          <w:b/>
          <w:color w:val="00B050"/>
          <w:sz w:val="24"/>
          <w:szCs w:val="24"/>
        </w:rPr>
        <w:t>CONSEIL</w:t>
      </w:r>
      <w:r w:rsidR="00C3494A" w:rsidRPr="00855B61">
        <w:rPr>
          <w:rFonts w:ascii="Verdana" w:hAnsi="Verdana"/>
          <w:b/>
          <w:color w:val="00B050"/>
          <w:sz w:val="24"/>
          <w:szCs w:val="24"/>
        </w:rPr>
        <w:t xml:space="preserve"> SYNDICAL DU 7 FEVRIER 2017</w:t>
      </w:r>
    </w:p>
    <w:p w:rsidR="00855B61" w:rsidRPr="00855B61" w:rsidRDefault="00855B61" w:rsidP="00855B61">
      <w:pPr>
        <w:pStyle w:val="Sansinterligne"/>
        <w:jc w:val="center"/>
        <w:rPr>
          <w:rFonts w:ascii="Verdana" w:hAnsi="Verdana"/>
          <w:b/>
          <w:color w:val="00B050"/>
          <w:sz w:val="24"/>
          <w:szCs w:val="24"/>
        </w:rPr>
      </w:pPr>
    </w:p>
    <w:p w:rsidR="00805516" w:rsidRPr="00855B61" w:rsidRDefault="00805516" w:rsidP="00855B61">
      <w:pPr>
        <w:pStyle w:val="Sansinterligne"/>
        <w:jc w:val="center"/>
        <w:rPr>
          <w:rFonts w:ascii="Verdana" w:hAnsi="Verdana"/>
          <w:b/>
          <w:color w:val="00B050"/>
          <w:sz w:val="24"/>
          <w:szCs w:val="24"/>
        </w:rPr>
      </w:pPr>
      <w:r w:rsidRPr="00855B61">
        <w:rPr>
          <w:rFonts w:ascii="Verdana" w:hAnsi="Verdana"/>
          <w:b/>
          <w:color w:val="00B050"/>
          <w:sz w:val="24"/>
          <w:szCs w:val="24"/>
        </w:rPr>
        <w:t>18H00</w:t>
      </w:r>
    </w:p>
    <w:p w:rsidR="00805516" w:rsidRPr="00855B61" w:rsidRDefault="00805516" w:rsidP="00855B61">
      <w:pPr>
        <w:pStyle w:val="Sansinterligne"/>
        <w:jc w:val="center"/>
        <w:rPr>
          <w:rFonts w:ascii="Verdana" w:hAnsi="Verdana"/>
          <w:b/>
          <w:color w:val="00B050"/>
          <w:sz w:val="24"/>
          <w:szCs w:val="24"/>
        </w:rPr>
      </w:pPr>
      <w:r w:rsidRPr="00855B61">
        <w:rPr>
          <w:rFonts w:ascii="Verdana" w:hAnsi="Verdana"/>
          <w:b/>
          <w:color w:val="00B050"/>
          <w:sz w:val="24"/>
          <w:szCs w:val="24"/>
        </w:rPr>
        <w:t>LA RASCLOSE</w:t>
      </w:r>
    </w:p>
    <w:p w:rsidR="00C3494A" w:rsidRDefault="00C3494A" w:rsidP="00C3494A">
      <w:pPr>
        <w:pStyle w:val="Sansinterligne"/>
      </w:pPr>
    </w:p>
    <w:p w:rsidR="00C3494A" w:rsidRDefault="00C3494A" w:rsidP="00C3494A">
      <w:pPr>
        <w:pStyle w:val="Sansinterligne"/>
      </w:pPr>
    </w:p>
    <w:p w:rsidR="00C3494A" w:rsidRDefault="00C3494A" w:rsidP="00C3494A">
      <w:pPr>
        <w:pStyle w:val="Sansinterligne"/>
      </w:pPr>
    </w:p>
    <w:p w:rsidR="00C3494A" w:rsidRDefault="00C3494A" w:rsidP="00C3494A">
      <w:pPr>
        <w:pStyle w:val="Sansinterligne"/>
      </w:pPr>
    </w:p>
    <w:p w:rsidR="00C3494A" w:rsidRDefault="00C3494A" w:rsidP="00C3494A">
      <w:pPr>
        <w:pStyle w:val="Sansinterligne"/>
      </w:pPr>
    </w:p>
    <w:p w:rsidR="00C3494A" w:rsidRDefault="00C3494A" w:rsidP="00C3494A">
      <w:pPr>
        <w:pStyle w:val="Sansinterligne"/>
      </w:pPr>
    </w:p>
    <w:p w:rsidR="00855B61" w:rsidRDefault="00C3494A" w:rsidP="00C3494A">
      <w:pPr>
        <w:pStyle w:val="Sansinterligne"/>
        <w:rPr>
          <w:rFonts w:ascii="Verdana" w:hAnsi="Verdana"/>
          <w:sz w:val="20"/>
        </w:rPr>
      </w:pPr>
      <w:r w:rsidRPr="00A9328D">
        <w:rPr>
          <w:rFonts w:ascii="Verdana" w:hAnsi="Verdana"/>
          <w:b/>
          <w:sz w:val="18"/>
          <w:szCs w:val="18"/>
        </w:rPr>
        <w:t>Présents :</w:t>
      </w:r>
      <w:r w:rsidRPr="00A8413E">
        <w:rPr>
          <w:rFonts w:ascii="Verdana" w:hAnsi="Verdana"/>
          <w:b/>
        </w:rPr>
        <w:t xml:space="preserve"> </w:t>
      </w:r>
      <w:r w:rsidRPr="00A9328D">
        <w:rPr>
          <w:rFonts w:ascii="Verdana" w:hAnsi="Verdana"/>
        </w:rPr>
        <w:t>Messieurs</w:t>
      </w:r>
      <w:r w:rsidRPr="00A9328D">
        <w:rPr>
          <w:rFonts w:ascii="Verdana" w:hAnsi="Verdana"/>
          <w:color w:val="4F81BD" w:themeColor="accent1"/>
        </w:rPr>
        <w:t xml:space="preserve"> </w:t>
      </w:r>
      <w:r w:rsidRPr="00A9328D">
        <w:rPr>
          <w:rFonts w:ascii="Verdana" w:hAnsi="Verdana"/>
          <w:sz w:val="20"/>
        </w:rPr>
        <w:t>Alain DELMAS</w:t>
      </w:r>
      <w:r w:rsidRPr="00A9328D">
        <w:rPr>
          <w:rFonts w:ascii="Verdana" w:hAnsi="Verdana"/>
        </w:rPr>
        <w:t xml:space="preserve"> </w:t>
      </w:r>
      <w:r w:rsidRPr="00A9328D">
        <w:rPr>
          <w:rFonts w:ascii="Verdana" w:hAnsi="Verdana"/>
          <w:sz w:val="20"/>
        </w:rPr>
        <w:t>- Marc JANIKOWSKI –Baptiste CRIBEILLET - Claude CRIBEILLET –</w:t>
      </w:r>
      <w:r w:rsidR="00C07479">
        <w:rPr>
          <w:rFonts w:ascii="Verdana" w:hAnsi="Verdana"/>
          <w:sz w:val="20"/>
        </w:rPr>
        <w:t>Jean</w:t>
      </w:r>
      <w:r w:rsidRPr="00A9328D">
        <w:rPr>
          <w:rFonts w:ascii="Verdana" w:hAnsi="Verdana"/>
          <w:sz w:val="20"/>
        </w:rPr>
        <w:t xml:space="preserve"> Paul MONNET - Pierre SANAC -Jérôme SOLIVERES</w:t>
      </w:r>
      <w:r>
        <w:rPr>
          <w:rFonts w:ascii="Verdana" w:hAnsi="Verdana"/>
          <w:b/>
          <w:sz w:val="20"/>
        </w:rPr>
        <w:t>-</w:t>
      </w:r>
      <w:r w:rsidRPr="00523FBA">
        <w:rPr>
          <w:rFonts w:ascii="Verdana" w:hAnsi="Verdana"/>
          <w:sz w:val="20"/>
        </w:rPr>
        <w:t xml:space="preserve">Fabien GUISSET </w:t>
      </w:r>
    </w:p>
    <w:p w:rsidR="00855B61" w:rsidRDefault="00855B61" w:rsidP="00C3494A">
      <w:pPr>
        <w:pStyle w:val="Sansinterligne"/>
        <w:rPr>
          <w:rFonts w:ascii="Verdana" w:hAnsi="Verdana"/>
          <w:sz w:val="20"/>
        </w:rPr>
      </w:pPr>
    </w:p>
    <w:p w:rsidR="00C3494A" w:rsidRPr="00523FBA" w:rsidRDefault="00855B61" w:rsidP="00C3494A">
      <w:pPr>
        <w:pStyle w:val="Sansinterligne"/>
        <w:rPr>
          <w:rFonts w:ascii="Verdana" w:hAnsi="Verdana"/>
          <w:color w:val="FF0000"/>
          <w:sz w:val="18"/>
          <w:szCs w:val="18"/>
        </w:rPr>
      </w:pPr>
      <w:r w:rsidRPr="00855B61">
        <w:rPr>
          <w:rFonts w:ascii="Verdana" w:hAnsi="Verdana"/>
          <w:b/>
          <w:sz w:val="20"/>
        </w:rPr>
        <w:t>Excusé</w:t>
      </w:r>
      <w:r>
        <w:rPr>
          <w:rFonts w:ascii="Verdana" w:hAnsi="Verdana"/>
          <w:b/>
          <w:sz w:val="20"/>
        </w:rPr>
        <w:t> </w:t>
      </w:r>
      <w:r w:rsidR="00C07479">
        <w:rPr>
          <w:rFonts w:ascii="Verdana" w:hAnsi="Verdana"/>
          <w:b/>
          <w:sz w:val="20"/>
        </w:rPr>
        <w:t>: Mr</w:t>
      </w:r>
      <w:r w:rsidR="00C3494A" w:rsidRPr="00855B61">
        <w:rPr>
          <w:rFonts w:ascii="Verdana" w:hAnsi="Verdana"/>
          <w:sz w:val="20"/>
        </w:rPr>
        <w:t xml:space="preserve"> </w:t>
      </w:r>
      <w:r w:rsidR="00C3494A" w:rsidRPr="00523FBA">
        <w:rPr>
          <w:rFonts w:ascii="Verdana" w:hAnsi="Verdana"/>
          <w:sz w:val="20"/>
        </w:rPr>
        <w:t xml:space="preserve">Christian SOLER </w:t>
      </w:r>
    </w:p>
    <w:p w:rsidR="00C3494A" w:rsidRPr="00523FBA" w:rsidRDefault="00C3494A" w:rsidP="00C3494A">
      <w:pPr>
        <w:pStyle w:val="Sansinterligne"/>
        <w:rPr>
          <w:rFonts w:ascii="Verdana" w:hAnsi="Verdana"/>
          <w:color w:val="FF0000"/>
          <w:sz w:val="18"/>
          <w:szCs w:val="18"/>
        </w:rPr>
      </w:pPr>
    </w:p>
    <w:p w:rsidR="00C3494A" w:rsidRPr="00C0043D" w:rsidRDefault="00C3494A" w:rsidP="00C3494A">
      <w:pPr>
        <w:pStyle w:val="Sansinterligne"/>
        <w:rPr>
          <w:rFonts w:ascii="Verdana" w:hAnsi="Verdana"/>
          <w:sz w:val="18"/>
          <w:szCs w:val="18"/>
        </w:rPr>
      </w:pPr>
    </w:p>
    <w:p w:rsidR="00C3494A" w:rsidRPr="00A9328D" w:rsidRDefault="00C3494A" w:rsidP="00C3494A">
      <w:pPr>
        <w:jc w:val="both"/>
        <w:rPr>
          <w:rFonts w:ascii="Verdana" w:eastAsia="Calibri" w:hAnsi="Verdana" w:cs="Times New Roman"/>
          <w:bCs/>
          <w:sz w:val="18"/>
          <w:szCs w:val="18"/>
        </w:rPr>
      </w:pPr>
      <w:r w:rsidRPr="00A9328D">
        <w:rPr>
          <w:rFonts w:ascii="Verdana" w:eastAsia="Calibri" w:hAnsi="Verdana" w:cs="Times New Roman"/>
          <w:bCs/>
          <w:sz w:val="18"/>
          <w:szCs w:val="18"/>
        </w:rPr>
        <w:t>Le quorum étant atteint, les délibérations sont réputées valables.</w:t>
      </w:r>
    </w:p>
    <w:p w:rsidR="00C3494A" w:rsidRDefault="00C3494A" w:rsidP="00C3494A">
      <w:pPr>
        <w:jc w:val="both"/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</w:pPr>
    </w:p>
    <w:p w:rsidR="00C3494A" w:rsidRPr="00C3494A" w:rsidRDefault="00C3494A" w:rsidP="00C3494A">
      <w:pPr>
        <w:jc w:val="both"/>
        <w:rPr>
          <w:rFonts w:ascii="Verdana" w:hAnsi="Verdana"/>
          <w:b/>
          <w:bCs/>
          <w:smallCaps/>
          <w:color w:val="002060"/>
          <w:u w:val="single"/>
        </w:rPr>
      </w:pPr>
    </w:p>
    <w:p w:rsidR="00C3494A" w:rsidRPr="00974B8E" w:rsidRDefault="00C3494A" w:rsidP="00C3494A">
      <w:pPr>
        <w:jc w:val="both"/>
        <w:rPr>
          <w:rFonts w:ascii="Verdana" w:hAnsi="Verdana"/>
          <w:b/>
          <w:bCs/>
          <w:smallCaps/>
          <w:color w:val="0070C0"/>
          <w:u w:val="single"/>
        </w:rPr>
      </w:pPr>
      <w:r w:rsidRPr="00974B8E">
        <w:rPr>
          <w:rFonts w:ascii="Verdana" w:hAnsi="Verdana"/>
          <w:b/>
          <w:bCs/>
          <w:smallCaps/>
          <w:color w:val="0070C0"/>
          <w:u w:val="single"/>
        </w:rPr>
        <w:t>OBJET 1 : formation du bureau</w:t>
      </w:r>
    </w:p>
    <w:p w:rsidR="00C3494A" w:rsidRDefault="00C3494A" w:rsidP="00C3494A">
      <w:pPr>
        <w:pStyle w:val="Retraitcorpsdetexte"/>
        <w:spacing w:after="0"/>
        <w:ind w:right="1082" w:firstLine="425"/>
        <w:rPr>
          <w:rFonts w:ascii="Verdana" w:hAnsi="Verdana"/>
          <w:sz w:val="20"/>
          <w:szCs w:val="20"/>
        </w:rPr>
      </w:pPr>
      <w:r w:rsidRPr="006113F2">
        <w:rPr>
          <w:rFonts w:ascii="Verdana" w:hAnsi="Verdana"/>
          <w:sz w:val="20"/>
          <w:szCs w:val="20"/>
        </w:rPr>
        <w:t>Su</w:t>
      </w:r>
      <w:r>
        <w:rPr>
          <w:rFonts w:ascii="Verdana" w:hAnsi="Verdana"/>
          <w:sz w:val="20"/>
          <w:szCs w:val="20"/>
        </w:rPr>
        <w:t>ite à l’Assemblée Générale du 23 novembre 2016, le Conseil Syndical</w:t>
      </w:r>
      <w:r w:rsidRPr="006113F2">
        <w:rPr>
          <w:rFonts w:ascii="Verdana" w:hAnsi="Verdana"/>
          <w:sz w:val="20"/>
          <w:szCs w:val="20"/>
        </w:rPr>
        <w:t xml:space="preserve"> de</w:t>
      </w:r>
      <w:r w:rsidR="00855B61">
        <w:rPr>
          <w:rFonts w:ascii="Verdana" w:hAnsi="Verdana"/>
          <w:sz w:val="20"/>
          <w:szCs w:val="20"/>
        </w:rPr>
        <w:t xml:space="preserve"> L’A.S.A du CANAL DES ALBERES, décide</w:t>
      </w:r>
      <w:r w:rsidRPr="006113F2">
        <w:rPr>
          <w:rFonts w:ascii="Verdana" w:hAnsi="Verdana"/>
          <w:sz w:val="20"/>
          <w:szCs w:val="20"/>
        </w:rPr>
        <w:t xml:space="preserve"> de nommer comme suit</w:t>
      </w:r>
      <w:r>
        <w:rPr>
          <w:rFonts w:ascii="Verdana" w:hAnsi="Verdana"/>
          <w:sz w:val="20"/>
          <w:szCs w:val="20"/>
        </w:rPr>
        <w:t>,</w:t>
      </w:r>
      <w:r w:rsidRPr="006113F2">
        <w:rPr>
          <w:rFonts w:ascii="Verdana" w:hAnsi="Verdana"/>
          <w:sz w:val="20"/>
          <w:szCs w:val="20"/>
        </w:rPr>
        <w:t xml:space="preserve"> les membres présents :</w:t>
      </w:r>
    </w:p>
    <w:p w:rsidR="00C3494A" w:rsidRPr="006113F2" w:rsidRDefault="00C3494A" w:rsidP="00C3494A">
      <w:pPr>
        <w:pStyle w:val="Retraitcorpsdetexte"/>
        <w:spacing w:after="0"/>
        <w:ind w:right="1082"/>
        <w:rPr>
          <w:rFonts w:ascii="Verdana" w:hAnsi="Verdana"/>
          <w:sz w:val="20"/>
          <w:szCs w:val="20"/>
        </w:rPr>
      </w:pPr>
    </w:p>
    <w:p w:rsidR="00C3494A" w:rsidRPr="006113F2" w:rsidRDefault="00C3494A" w:rsidP="00C3494A">
      <w:pPr>
        <w:pStyle w:val="Retraitcorpsdetexte"/>
        <w:spacing w:after="0"/>
        <w:ind w:left="991" w:right="1082" w:firstLine="425"/>
        <w:rPr>
          <w:rFonts w:ascii="Verdana" w:hAnsi="Verdana"/>
          <w:sz w:val="20"/>
          <w:szCs w:val="20"/>
        </w:rPr>
      </w:pPr>
      <w:r w:rsidRPr="006113F2">
        <w:rPr>
          <w:rFonts w:ascii="Verdana" w:hAnsi="Verdana"/>
          <w:sz w:val="20"/>
          <w:szCs w:val="20"/>
        </w:rPr>
        <w:t>- Monsieur Alain DELM</w:t>
      </w:r>
      <w:r>
        <w:rPr>
          <w:rFonts w:ascii="Verdana" w:hAnsi="Verdana"/>
          <w:sz w:val="20"/>
          <w:szCs w:val="20"/>
        </w:rPr>
        <w:t>AS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113F2">
        <w:rPr>
          <w:rFonts w:ascii="Verdana" w:hAnsi="Verdana"/>
          <w:sz w:val="20"/>
          <w:szCs w:val="20"/>
        </w:rPr>
        <w:t>PRESIDENT</w:t>
      </w:r>
    </w:p>
    <w:p w:rsidR="00C3494A" w:rsidRPr="006113F2" w:rsidRDefault="00C3494A" w:rsidP="00C3494A">
      <w:pPr>
        <w:pStyle w:val="Retraitcorpsdetexte"/>
        <w:spacing w:after="0"/>
        <w:ind w:left="708" w:right="1082" w:firstLine="708"/>
        <w:rPr>
          <w:rFonts w:ascii="Verdana" w:hAnsi="Verdana"/>
          <w:sz w:val="20"/>
          <w:szCs w:val="20"/>
        </w:rPr>
      </w:pPr>
      <w:r w:rsidRPr="006113F2">
        <w:rPr>
          <w:rFonts w:ascii="Verdana" w:hAnsi="Verdana"/>
          <w:sz w:val="20"/>
          <w:szCs w:val="20"/>
        </w:rPr>
        <w:t>- Mo</w:t>
      </w:r>
      <w:r>
        <w:rPr>
          <w:rFonts w:ascii="Verdana" w:hAnsi="Verdana"/>
          <w:sz w:val="20"/>
          <w:szCs w:val="20"/>
        </w:rPr>
        <w:t>nsieur Marc JANIKOWSKI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113F2">
        <w:rPr>
          <w:rFonts w:ascii="Verdana" w:hAnsi="Verdana"/>
          <w:sz w:val="20"/>
          <w:szCs w:val="20"/>
        </w:rPr>
        <w:t>VICE PRESIDENT</w:t>
      </w:r>
    </w:p>
    <w:p w:rsidR="00C3494A" w:rsidRPr="006113F2" w:rsidRDefault="00C3494A" w:rsidP="00C3494A">
      <w:pPr>
        <w:pStyle w:val="Retraitcorpsdetexte"/>
        <w:spacing w:after="0"/>
        <w:ind w:left="991" w:right="1082" w:firstLine="425"/>
        <w:rPr>
          <w:rFonts w:ascii="Verdana" w:hAnsi="Verdana"/>
          <w:sz w:val="20"/>
          <w:szCs w:val="20"/>
        </w:rPr>
      </w:pPr>
      <w:r w:rsidRPr="006113F2">
        <w:rPr>
          <w:rFonts w:ascii="Verdana" w:hAnsi="Verdana"/>
          <w:sz w:val="20"/>
          <w:szCs w:val="20"/>
        </w:rPr>
        <w:t>- Monsi</w:t>
      </w:r>
      <w:r>
        <w:rPr>
          <w:rFonts w:ascii="Verdana" w:hAnsi="Verdana"/>
          <w:sz w:val="20"/>
          <w:szCs w:val="20"/>
        </w:rPr>
        <w:t xml:space="preserve">eur Claude CRIBEILLET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113F2">
        <w:rPr>
          <w:rFonts w:ascii="Verdana" w:hAnsi="Verdana"/>
          <w:sz w:val="20"/>
          <w:szCs w:val="20"/>
        </w:rPr>
        <w:t>SYNDIC TITULAIRE</w:t>
      </w:r>
    </w:p>
    <w:p w:rsidR="00C3494A" w:rsidRPr="006113F2" w:rsidRDefault="00C3494A" w:rsidP="00C3494A">
      <w:pPr>
        <w:pStyle w:val="Retraitcorpsdetexte"/>
        <w:spacing w:after="0"/>
        <w:ind w:left="991" w:right="1082" w:firstLine="425"/>
        <w:rPr>
          <w:rFonts w:ascii="Verdana" w:hAnsi="Verdana"/>
          <w:sz w:val="20"/>
          <w:szCs w:val="20"/>
        </w:rPr>
      </w:pPr>
      <w:r w:rsidRPr="006113F2">
        <w:rPr>
          <w:rFonts w:ascii="Verdana" w:hAnsi="Verdana"/>
          <w:sz w:val="20"/>
          <w:szCs w:val="20"/>
        </w:rPr>
        <w:t>- Mons</w:t>
      </w:r>
      <w:r>
        <w:rPr>
          <w:rFonts w:ascii="Verdana" w:hAnsi="Verdana"/>
          <w:sz w:val="20"/>
          <w:szCs w:val="20"/>
        </w:rPr>
        <w:t>ieur Baptiste CRIBEILLET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113F2">
        <w:rPr>
          <w:rFonts w:ascii="Verdana" w:hAnsi="Verdana"/>
          <w:sz w:val="20"/>
          <w:szCs w:val="20"/>
        </w:rPr>
        <w:t xml:space="preserve">SYNDIC TITULAIRE </w:t>
      </w:r>
    </w:p>
    <w:p w:rsidR="00C3494A" w:rsidRPr="006113F2" w:rsidRDefault="00C3494A" w:rsidP="00C3494A">
      <w:pPr>
        <w:pStyle w:val="Retraitcorpsdetexte"/>
        <w:spacing w:after="0"/>
        <w:ind w:left="991" w:right="1082" w:firstLine="425"/>
        <w:rPr>
          <w:rFonts w:ascii="Verdana" w:hAnsi="Verdana"/>
          <w:sz w:val="20"/>
          <w:szCs w:val="20"/>
        </w:rPr>
      </w:pPr>
      <w:r w:rsidRPr="006113F2">
        <w:rPr>
          <w:rFonts w:ascii="Verdana" w:hAnsi="Verdana"/>
          <w:sz w:val="20"/>
          <w:szCs w:val="20"/>
        </w:rPr>
        <w:t>- Monsieur</w:t>
      </w:r>
      <w:r>
        <w:rPr>
          <w:rFonts w:ascii="Verdana" w:hAnsi="Verdana"/>
          <w:sz w:val="20"/>
          <w:szCs w:val="20"/>
        </w:rPr>
        <w:t xml:space="preserve"> Christian SOLER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113F2">
        <w:rPr>
          <w:rFonts w:ascii="Verdana" w:hAnsi="Verdana"/>
          <w:sz w:val="20"/>
          <w:szCs w:val="20"/>
        </w:rPr>
        <w:t>SYNDIC TITULAIRE</w:t>
      </w:r>
    </w:p>
    <w:p w:rsidR="00C3494A" w:rsidRPr="006113F2" w:rsidRDefault="00C3494A" w:rsidP="00C3494A">
      <w:pPr>
        <w:pStyle w:val="Retraitcorpsdetexte"/>
        <w:spacing w:after="0"/>
        <w:ind w:left="991" w:right="1082" w:firstLine="425"/>
        <w:rPr>
          <w:rFonts w:ascii="Verdana" w:hAnsi="Verdana"/>
          <w:sz w:val="20"/>
          <w:szCs w:val="20"/>
        </w:rPr>
      </w:pPr>
      <w:r w:rsidRPr="006113F2">
        <w:rPr>
          <w:rFonts w:ascii="Verdana" w:hAnsi="Verdana"/>
          <w:sz w:val="20"/>
          <w:szCs w:val="20"/>
        </w:rPr>
        <w:t xml:space="preserve">- Monsieur </w:t>
      </w:r>
      <w:r w:rsidR="00C07479">
        <w:rPr>
          <w:rFonts w:ascii="Verdana" w:hAnsi="Verdana"/>
          <w:sz w:val="20"/>
          <w:szCs w:val="20"/>
        </w:rPr>
        <w:t>Pierre</w:t>
      </w:r>
      <w:r>
        <w:rPr>
          <w:rFonts w:ascii="Verdana" w:hAnsi="Verdana"/>
          <w:sz w:val="20"/>
          <w:szCs w:val="20"/>
        </w:rPr>
        <w:t xml:space="preserve"> SANAC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113F2">
        <w:rPr>
          <w:rFonts w:ascii="Verdana" w:hAnsi="Verdana"/>
          <w:sz w:val="20"/>
          <w:szCs w:val="20"/>
        </w:rPr>
        <w:t>SYNDIC TITULAIRE</w:t>
      </w:r>
    </w:p>
    <w:p w:rsidR="00C3494A" w:rsidRDefault="00C3494A" w:rsidP="00C3494A">
      <w:pPr>
        <w:pStyle w:val="Retraitcorpsdetexte"/>
        <w:spacing w:after="0"/>
        <w:ind w:left="991" w:right="1082" w:firstLine="425"/>
        <w:rPr>
          <w:rFonts w:ascii="Verdana" w:hAnsi="Verdana"/>
          <w:sz w:val="20"/>
          <w:szCs w:val="20"/>
        </w:rPr>
      </w:pPr>
      <w:r w:rsidRPr="006113F2">
        <w:rPr>
          <w:rFonts w:ascii="Verdana" w:hAnsi="Verdana"/>
          <w:sz w:val="20"/>
          <w:szCs w:val="20"/>
        </w:rPr>
        <w:t>- Mon</w:t>
      </w:r>
      <w:r w:rsidR="00C07479">
        <w:rPr>
          <w:rFonts w:ascii="Verdana" w:hAnsi="Verdana"/>
          <w:sz w:val="20"/>
          <w:szCs w:val="20"/>
        </w:rPr>
        <w:t>sieur Jean-Paul</w:t>
      </w:r>
      <w:r>
        <w:rPr>
          <w:rFonts w:ascii="Verdana" w:hAnsi="Verdana"/>
          <w:sz w:val="20"/>
          <w:szCs w:val="20"/>
        </w:rPr>
        <w:t xml:space="preserve"> MONNET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6113F2">
        <w:rPr>
          <w:rFonts w:ascii="Verdana" w:hAnsi="Verdana"/>
          <w:sz w:val="20"/>
          <w:szCs w:val="20"/>
        </w:rPr>
        <w:t>SYNDIC TITULAIRE</w:t>
      </w:r>
    </w:p>
    <w:p w:rsidR="00C3494A" w:rsidRPr="006113F2" w:rsidRDefault="00C3494A" w:rsidP="00C3494A">
      <w:pPr>
        <w:pStyle w:val="Retraitcorpsdetexte"/>
        <w:spacing w:after="0"/>
        <w:ind w:left="991" w:right="1082" w:firstLine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Monsieur Jérôme SOLIVERES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SYNDIC TITULAIRE</w:t>
      </w:r>
    </w:p>
    <w:p w:rsidR="00C3494A" w:rsidRDefault="00C3494A" w:rsidP="00C3494A">
      <w:pPr>
        <w:pStyle w:val="Retraitcorpsdetexte"/>
        <w:spacing w:after="0"/>
        <w:ind w:left="991" w:right="1082" w:firstLine="4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Monsieur Fabien GUISSET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SYNDIC STAGIAIRE</w:t>
      </w:r>
    </w:p>
    <w:p w:rsidR="00C3494A" w:rsidRDefault="00C3494A" w:rsidP="00C3494A">
      <w:pPr>
        <w:pStyle w:val="Retraitcorpsdetexte"/>
        <w:spacing w:after="0"/>
        <w:ind w:left="991" w:right="1082" w:firstLine="425"/>
        <w:rPr>
          <w:rFonts w:ascii="Verdana" w:hAnsi="Verdana"/>
          <w:sz w:val="20"/>
          <w:szCs w:val="20"/>
        </w:rPr>
      </w:pPr>
    </w:p>
    <w:p w:rsidR="00BE34ED" w:rsidRDefault="00BE34ED" w:rsidP="00C3494A">
      <w:pPr>
        <w:pStyle w:val="Retraitcorpsdetexte"/>
        <w:spacing w:after="0"/>
        <w:ind w:left="991" w:right="1082" w:firstLine="425"/>
        <w:rPr>
          <w:rFonts w:ascii="Verdana" w:hAnsi="Verdana"/>
          <w:sz w:val="20"/>
          <w:szCs w:val="20"/>
        </w:rPr>
      </w:pPr>
    </w:p>
    <w:p w:rsidR="00BE34ED" w:rsidRDefault="00BE34ED" w:rsidP="00C3494A">
      <w:pPr>
        <w:pStyle w:val="Retraitcorpsdetexte"/>
        <w:spacing w:after="0"/>
        <w:ind w:left="991" w:right="1082" w:firstLine="425"/>
        <w:rPr>
          <w:rFonts w:ascii="Verdana" w:hAnsi="Verdana"/>
          <w:sz w:val="20"/>
          <w:szCs w:val="20"/>
        </w:rPr>
      </w:pPr>
    </w:p>
    <w:p w:rsidR="00BE34ED" w:rsidRPr="00FF2847" w:rsidRDefault="00BE34ED" w:rsidP="00BE34ED">
      <w:pPr>
        <w:jc w:val="both"/>
        <w:rPr>
          <w:rFonts w:ascii="Verdana" w:hAnsi="Verdana"/>
          <w:b/>
          <w:color w:val="00B050"/>
          <w:sz w:val="18"/>
          <w:szCs w:val="18"/>
        </w:rPr>
      </w:pPr>
      <w:r w:rsidRPr="00FF2847">
        <w:rPr>
          <w:rFonts w:ascii="Verdana" w:hAnsi="Verdana"/>
          <w:b/>
          <w:color w:val="00B050"/>
          <w:sz w:val="18"/>
          <w:szCs w:val="18"/>
        </w:rPr>
        <w:t xml:space="preserve">Ouï l’exposé, le Conseil Syndical </w:t>
      </w:r>
      <w:r>
        <w:rPr>
          <w:rFonts w:ascii="Verdana" w:hAnsi="Verdana"/>
          <w:b/>
          <w:color w:val="00B050"/>
          <w:sz w:val="18"/>
          <w:szCs w:val="18"/>
        </w:rPr>
        <w:t>nomme les syndics ci-dessus</w:t>
      </w:r>
      <w:r w:rsidR="00855B61">
        <w:rPr>
          <w:rFonts w:ascii="Verdana" w:hAnsi="Verdana"/>
          <w:b/>
          <w:color w:val="00B050"/>
          <w:sz w:val="18"/>
          <w:szCs w:val="18"/>
        </w:rPr>
        <w:t>,</w:t>
      </w:r>
      <w:r>
        <w:rPr>
          <w:rFonts w:ascii="Verdana" w:hAnsi="Verdana"/>
          <w:b/>
          <w:color w:val="00B050"/>
          <w:sz w:val="18"/>
          <w:szCs w:val="18"/>
        </w:rPr>
        <w:t xml:space="preserve"> par la délibération n°1/2017</w:t>
      </w:r>
    </w:p>
    <w:p w:rsidR="00BE34ED" w:rsidRPr="00855B61" w:rsidRDefault="00C3494A" w:rsidP="00855B61">
      <w:pPr>
        <w:rPr>
          <w:rFonts w:ascii="Verdana" w:hAnsi="Verdana"/>
          <w:b/>
          <w:bCs/>
          <w:smallCaps/>
          <w:color w:val="002060"/>
          <w:sz w:val="20"/>
          <w:szCs w:val="20"/>
          <w:u w:val="single"/>
        </w:rPr>
      </w:pPr>
      <w:r>
        <w:rPr>
          <w:rFonts w:ascii="Verdana" w:hAnsi="Verdana"/>
          <w:b/>
          <w:bCs/>
          <w:smallCaps/>
          <w:color w:val="002060"/>
          <w:sz w:val="20"/>
          <w:szCs w:val="20"/>
          <w:u w:val="single"/>
        </w:rPr>
        <w:br w:type="page"/>
      </w:r>
    </w:p>
    <w:p w:rsidR="00C3494A" w:rsidRPr="00974B8E" w:rsidRDefault="00C3494A" w:rsidP="00C3494A">
      <w:pPr>
        <w:pStyle w:val="Sansinterligne"/>
        <w:rPr>
          <w:rFonts w:ascii="Verdana" w:hAnsi="Verdana"/>
          <w:b/>
          <w:color w:val="0070C0"/>
          <w:u w:val="single"/>
        </w:rPr>
      </w:pPr>
      <w:r w:rsidRPr="00974B8E">
        <w:rPr>
          <w:rFonts w:ascii="Verdana" w:hAnsi="Verdana"/>
          <w:b/>
          <w:color w:val="0070C0"/>
          <w:u w:val="single"/>
        </w:rPr>
        <w:lastRenderedPageBreak/>
        <w:t>OBJET 2 : COMPTE ADMINISTRATIF 2016 ET BUDGET 2017</w:t>
      </w:r>
    </w:p>
    <w:p w:rsidR="00C3494A" w:rsidRPr="00C3494A" w:rsidRDefault="00C3494A" w:rsidP="00C3494A">
      <w:pPr>
        <w:pStyle w:val="Sansinterligne"/>
        <w:rPr>
          <w:b/>
          <w:sz w:val="20"/>
          <w:szCs w:val="20"/>
        </w:rPr>
      </w:pPr>
    </w:p>
    <w:p w:rsidR="00C3494A" w:rsidRDefault="00C3494A" w:rsidP="00C3494A">
      <w:pPr>
        <w:pStyle w:val="Paragraphedeliste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3494A">
        <w:rPr>
          <w:rFonts w:ascii="Verdana" w:hAnsi="Verdana"/>
          <w:sz w:val="20"/>
          <w:szCs w:val="20"/>
        </w:rPr>
        <w:t>Thierry COLL présente le compte administratif 2016 de l’ASA qui correspond aux comptes de gestion transmis par la trésorerie, ainsi que le budget prévisionnel pour l’année 2017</w:t>
      </w:r>
    </w:p>
    <w:p w:rsidR="00BE34ED" w:rsidRPr="00C3494A" w:rsidRDefault="00BE34ED" w:rsidP="00974B8E">
      <w:pPr>
        <w:pStyle w:val="Paragraphedeliste"/>
        <w:jc w:val="both"/>
        <w:rPr>
          <w:rFonts w:ascii="Verdana" w:hAnsi="Verdana"/>
          <w:sz w:val="20"/>
          <w:szCs w:val="20"/>
        </w:rPr>
      </w:pPr>
    </w:p>
    <w:p w:rsidR="00BE34ED" w:rsidRPr="00C3494A" w:rsidRDefault="00C3494A" w:rsidP="00BE34ED">
      <w:pPr>
        <w:ind w:firstLine="426"/>
        <w:jc w:val="center"/>
        <w:rPr>
          <w:rFonts w:ascii="Verdana" w:hAnsi="Verdana"/>
          <w:b/>
          <w:sz w:val="24"/>
          <w:szCs w:val="24"/>
        </w:rPr>
      </w:pPr>
      <w:r w:rsidRPr="00C3494A">
        <w:rPr>
          <w:rFonts w:ascii="Verdana" w:hAnsi="Verdana"/>
          <w:b/>
          <w:sz w:val="24"/>
          <w:szCs w:val="24"/>
        </w:rPr>
        <w:t>SECTION INVESTISSEMENT</w:t>
      </w:r>
    </w:p>
    <w:p w:rsidR="00C3494A" w:rsidRPr="00BE34ED" w:rsidRDefault="00C3494A" w:rsidP="00C3494A">
      <w:pPr>
        <w:pStyle w:val="Paragraphedeliste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BE34ED">
        <w:rPr>
          <w:rFonts w:ascii="Arial" w:hAnsi="Arial" w:cs="Arial"/>
          <w:b/>
          <w:color w:val="0070C0"/>
          <w:sz w:val="20"/>
          <w:szCs w:val="20"/>
        </w:rPr>
        <w:t>DEPENSES INVESTISSEMENT 2017</w:t>
      </w:r>
    </w:p>
    <w:tbl>
      <w:tblPr>
        <w:tblStyle w:val="Grilledutableau"/>
        <w:tblW w:w="9889" w:type="dxa"/>
        <w:tblLook w:val="04A0"/>
      </w:tblPr>
      <w:tblGrid>
        <w:gridCol w:w="1146"/>
        <w:gridCol w:w="3011"/>
        <w:gridCol w:w="1680"/>
        <w:gridCol w:w="1596"/>
        <w:gridCol w:w="2456"/>
      </w:tblGrid>
      <w:tr w:rsidR="00C3494A" w:rsidRPr="00BE34ED" w:rsidTr="00C3494A">
        <w:tc>
          <w:tcPr>
            <w:tcW w:w="1098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CHAP/ART</w:t>
            </w:r>
          </w:p>
        </w:tc>
        <w:tc>
          <w:tcPr>
            <w:tcW w:w="3033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LIBELLE</w:t>
            </w:r>
          </w:p>
        </w:tc>
        <w:tc>
          <w:tcPr>
            <w:tcW w:w="1682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BUDGET PREVISIONNEL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2016</w:t>
            </w:r>
          </w:p>
        </w:tc>
        <w:tc>
          <w:tcPr>
            <w:tcW w:w="1603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MANDATS EMIS 2016</w:t>
            </w:r>
          </w:p>
        </w:tc>
        <w:tc>
          <w:tcPr>
            <w:tcW w:w="2473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BUDGET PREVISIONNEL 2017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HT</w:t>
            </w:r>
          </w:p>
        </w:tc>
      </w:tr>
      <w:tr w:rsidR="00C3494A" w:rsidRPr="00BE34ED" w:rsidTr="00C3494A">
        <w:tc>
          <w:tcPr>
            <w:tcW w:w="1098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001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 xml:space="preserve">SOLDE D EXECUTION 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SECTION INVESTISSEMENT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29 769.33€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29 769.33€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126 405.93€</w:t>
            </w:r>
          </w:p>
        </w:tc>
      </w:tr>
      <w:tr w:rsidR="00C3494A" w:rsidRPr="00BE34ED" w:rsidTr="00C3494A">
        <w:tc>
          <w:tcPr>
            <w:tcW w:w="1098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Solde d’exécution</w:t>
            </w:r>
          </w:p>
        </w:tc>
        <w:tc>
          <w:tcPr>
            <w:tcW w:w="1682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29 769.33€</w:t>
            </w:r>
          </w:p>
        </w:tc>
        <w:tc>
          <w:tcPr>
            <w:tcW w:w="1603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29 769.33€</w:t>
            </w:r>
          </w:p>
        </w:tc>
        <w:tc>
          <w:tcPr>
            <w:tcW w:w="2473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color w:val="00B050"/>
                <w:sz w:val="18"/>
                <w:szCs w:val="18"/>
              </w:rPr>
              <w:t>126 405.93€</w:t>
            </w:r>
          </w:p>
        </w:tc>
      </w:tr>
      <w:tr w:rsidR="00C3494A" w:rsidRPr="00BE34ED" w:rsidTr="00C3494A">
        <w:tc>
          <w:tcPr>
            <w:tcW w:w="1098" w:type="dxa"/>
            <w:shd w:val="clear" w:color="auto" w:fill="BFBFBF" w:themeFill="background1" w:themeFillShade="BF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BFBFBF" w:themeFill="background1" w:themeFillShade="BF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BFBFBF" w:themeFill="background1" w:themeFillShade="BF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BFBFBF" w:themeFill="background1" w:themeFillShade="BF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BFBFBF" w:themeFill="background1" w:themeFillShade="BF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C3494A" w:rsidRPr="00BE34ED" w:rsidTr="00C3494A">
        <w:tc>
          <w:tcPr>
            <w:tcW w:w="1098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21</w:t>
            </w:r>
          </w:p>
        </w:tc>
        <w:tc>
          <w:tcPr>
            <w:tcW w:w="3033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IMMOBILISATIONS CORPORELLES</w:t>
            </w:r>
          </w:p>
        </w:tc>
        <w:tc>
          <w:tcPr>
            <w:tcW w:w="1682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338 500.00€</w:t>
            </w:r>
          </w:p>
        </w:tc>
        <w:tc>
          <w:tcPr>
            <w:tcW w:w="1603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161 186.60€</w:t>
            </w:r>
          </w:p>
        </w:tc>
        <w:tc>
          <w:tcPr>
            <w:tcW w:w="2473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170 000€</w:t>
            </w:r>
          </w:p>
        </w:tc>
      </w:tr>
      <w:tr w:rsidR="00C3494A" w:rsidRPr="00BE34ED" w:rsidTr="00C3494A">
        <w:tc>
          <w:tcPr>
            <w:tcW w:w="1098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2188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Autres immobilisations corporelles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338 500€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161 186.60€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color w:val="00B050"/>
                <w:sz w:val="18"/>
                <w:szCs w:val="18"/>
              </w:rPr>
              <w:t>170 000€</w:t>
            </w:r>
          </w:p>
        </w:tc>
      </w:tr>
      <w:tr w:rsidR="00C3494A" w:rsidRPr="00BE34ED" w:rsidTr="00C3494A">
        <w:tc>
          <w:tcPr>
            <w:tcW w:w="1098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2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C3494A" w:rsidRPr="00BE34ED" w:rsidTr="00C3494A">
        <w:tc>
          <w:tcPr>
            <w:tcW w:w="1098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3033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IMMOBILISATIONS EN COURS</w:t>
            </w:r>
          </w:p>
        </w:tc>
        <w:tc>
          <w:tcPr>
            <w:tcW w:w="1682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50 683.09€</w:t>
            </w:r>
          </w:p>
        </w:tc>
        <w:tc>
          <w:tcPr>
            <w:tcW w:w="1603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0.00€</w:t>
            </w:r>
          </w:p>
        </w:tc>
        <w:tc>
          <w:tcPr>
            <w:tcW w:w="2473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93 094.07€</w:t>
            </w:r>
          </w:p>
        </w:tc>
      </w:tr>
      <w:tr w:rsidR="00C3494A" w:rsidRPr="00BE34ED" w:rsidTr="00C3494A">
        <w:tc>
          <w:tcPr>
            <w:tcW w:w="1098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2318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Autres immobilisations corporelles en cours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50 683.29€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0.00€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color w:val="00B050"/>
                <w:sz w:val="18"/>
                <w:szCs w:val="18"/>
              </w:rPr>
              <w:t>93 094.07€</w:t>
            </w:r>
          </w:p>
        </w:tc>
      </w:tr>
      <w:tr w:rsidR="00C3494A" w:rsidRPr="00BE34ED" w:rsidTr="00C3494A">
        <w:tc>
          <w:tcPr>
            <w:tcW w:w="7416" w:type="dxa"/>
            <w:gridSpan w:val="4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3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94A" w:rsidRPr="00BE34ED" w:rsidTr="00C3494A">
        <w:tc>
          <w:tcPr>
            <w:tcW w:w="7416" w:type="dxa"/>
            <w:gridSpan w:val="4"/>
          </w:tcPr>
          <w:p w:rsidR="00C3494A" w:rsidRPr="00BE34ED" w:rsidRDefault="00C3494A" w:rsidP="00C349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473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389 500.00€</w:t>
            </w:r>
          </w:p>
        </w:tc>
      </w:tr>
    </w:tbl>
    <w:p w:rsidR="00C3494A" w:rsidRPr="00BE34ED" w:rsidRDefault="00C3494A" w:rsidP="00C3494A">
      <w:pPr>
        <w:pStyle w:val="Paragraphedeliste"/>
        <w:jc w:val="center"/>
        <w:rPr>
          <w:rFonts w:ascii="Arial" w:hAnsi="Arial" w:cs="Arial"/>
          <w:b/>
          <w:sz w:val="18"/>
          <w:szCs w:val="18"/>
        </w:rPr>
      </w:pPr>
    </w:p>
    <w:p w:rsidR="00C3494A" w:rsidRPr="00BE34ED" w:rsidRDefault="00C3494A" w:rsidP="00C3494A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BE34ED">
        <w:rPr>
          <w:rFonts w:ascii="Arial" w:hAnsi="Arial" w:cs="Arial"/>
          <w:b/>
          <w:color w:val="0070C0"/>
          <w:sz w:val="18"/>
          <w:szCs w:val="18"/>
        </w:rPr>
        <w:t>RECETTES INVESTISSEMENT 2017</w:t>
      </w:r>
    </w:p>
    <w:tbl>
      <w:tblPr>
        <w:tblStyle w:val="Grilledutableau"/>
        <w:tblW w:w="0" w:type="auto"/>
        <w:jc w:val="center"/>
        <w:tblInd w:w="-339" w:type="dxa"/>
        <w:shd w:val="clear" w:color="auto" w:fill="BFBFBF" w:themeFill="background1" w:themeFillShade="BF"/>
        <w:tblLook w:val="04A0"/>
      </w:tblPr>
      <w:tblGrid>
        <w:gridCol w:w="1146"/>
        <w:gridCol w:w="3424"/>
        <w:gridCol w:w="7"/>
        <w:gridCol w:w="1738"/>
        <w:gridCol w:w="1759"/>
        <w:gridCol w:w="1719"/>
      </w:tblGrid>
      <w:tr w:rsidR="00C3494A" w:rsidRPr="00BE34ED" w:rsidTr="00C3494A">
        <w:trPr>
          <w:trHeight w:val="250"/>
          <w:jc w:val="center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CHAP/ART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red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LIBELLE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red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BUDGET 2016 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MANDATS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highlight w:val="red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EMIS 2016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BUDGET PREVISIONNEL 2017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HT</w:t>
            </w:r>
          </w:p>
        </w:tc>
      </w:tr>
      <w:tr w:rsidR="00C3494A" w:rsidRPr="00BE34ED" w:rsidTr="00C3494A">
        <w:trPr>
          <w:trHeight w:val="250"/>
          <w:jc w:val="center"/>
        </w:trPr>
        <w:tc>
          <w:tcPr>
            <w:tcW w:w="1095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3424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DOTATIONS FONDS DIVERS ET RESERVES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264 000.00€</w:t>
            </w:r>
          </w:p>
        </w:tc>
        <w:tc>
          <w:tcPr>
            <w:tcW w:w="1759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0.00€</w:t>
            </w:r>
          </w:p>
        </w:tc>
        <w:tc>
          <w:tcPr>
            <w:tcW w:w="1719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0.00€</w:t>
            </w:r>
          </w:p>
        </w:tc>
      </w:tr>
      <w:tr w:rsidR="00C3494A" w:rsidRPr="00BE34ED" w:rsidTr="00C3494A">
        <w:trPr>
          <w:trHeight w:val="250"/>
          <w:jc w:val="center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10228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Autres fonds</w:t>
            </w:r>
            <w:r w:rsidRPr="00BE34ED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Emprunt-relais pour action 2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 xml:space="preserve"> (subventions versées en 2017)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264 000.00€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0.00€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0.00€</w:t>
            </w:r>
          </w:p>
        </w:tc>
      </w:tr>
      <w:tr w:rsidR="00C3494A" w:rsidRPr="00BE34ED" w:rsidTr="00C3494A">
        <w:trPr>
          <w:trHeight w:val="250"/>
          <w:jc w:val="center"/>
        </w:trPr>
        <w:tc>
          <w:tcPr>
            <w:tcW w:w="1095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28" w:type="dxa"/>
            <w:gridSpan w:val="4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94A" w:rsidRPr="00BE34ED" w:rsidTr="00C3494A">
        <w:trPr>
          <w:trHeight w:val="250"/>
          <w:jc w:val="center"/>
        </w:trPr>
        <w:tc>
          <w:tcPr>
            <w:tcW w:w="1095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13 </w:t>
            </w:r>
          </w:p>
        </w:tc>
        <w:tc>
          <w:tcPr>
            <w:tcW w:w="3424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SUBVENTIONS D INVESTISSEMENT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20 000€</w:t>
            </w:r>
          </w:p>
        </w:tc>
        <w:tc>
          <w:tcPr>
            <w:tcW w:w="1759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64 550.00€</w:t>
            </w:r>
          </w:p>
        </w:tc>
        <w:tc>
          <w:tcPr>
            <w:tcW w:w="1719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161.500.00€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highlight w:val="red"/>
              </w:rPr>
            </w:pPr>
          </w:p>
        </w:tc>
      </w:tr>
      <w:tr w:rsidR="00C3494A" w:rsidRPr="00BE34ED" w:rsidTr="00C3494A">
        <w:trPr>
          <w:jc w:val="center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1323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Subventions d’équipement non transférables- Département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 xml:space="preserve"> 5 000€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5 000.00€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4 000.00€ action 2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5 920.00€ action 4</w:t>
            </w:r>
          </w:p>
        </w:tc>
      </w:tr>
      <w:tr w:rsidR="00C3494A" w:rsidRPr="00BE34ED" w:rsidTr="00C3494A">
        <w:trPr>
          <w:jc w:val="center"/>
        </w:trPr>
        <w:tc>
          <w:tcPr>
            <w:tcW w:w="1095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1328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Subventions d’équipement non transférables- Agence de l’Eau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Dont avances subventions solde réglé en 2017</w:t>
            </w:r>
          </w:p>
        </w:tc>
        <w:tc>
          <w:tcPr>
            <w:tcW w:w="1738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15 000.00€</w:t>
            </w:r>
          </w:p>
        </w:tc>
        <w:tc>
          <w:tcPr>
            <w:tcW w:w="1759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59 550.00€</w:t>
            </w:r>
          </w:p>
        </w:tc>
        <w:tc>
          <w:tcPr>
            <w:tcW w:w="1719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36 000.00€ action 2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5 920.00€ action 4</w:t>
            </w:r>
          </w:p>
        </w:tc>
      </w:tr>
      <w:tr w:rsidR="00C3494A" w:rsidRPr="00BE34ED" w:rsidTr="00C3494A">
        <w:trPr>
          <w:jc w:val="center"/>
        </w:trPr>
        <w:tc>
          <w:tcPr>
            <w:tcW w:w="1095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1322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Subventions d’équipement non transférables- Région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Dont avance subventions solde réglé en 2017</w:t>
            </w:r>
          </w:p>
        </w:tc>
        <w:tc>
          <w:tcPr>
            <w:tcW w:w="1738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0.00€</w:t>
            </w:r>
          </w:p>
        </w:tc>
        <w:tc>
          <w:tcPr>
            <w:tcW w:w="1759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0.00€</w:t>
            </w:r>
          </w:p>
        </w:tc>
        <w:tc>
          <w:tcPr>
            <w:tcW w:w="1719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24 000.00€ action 2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49 500.00€ action 2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5 920.00€ action 4</w:t>
            </w:r>
          </w:p>
        </w:tc>
      </w:tr>
      <w:tr w:rsidR="00C3494A" w:rsidRPr="00BE34ED" w:rsidTr="00C3494A">
        <w:trPr>
          <w:jc w:val="center"/>
        </w:trPr>
        <w:tc>
          <w:tcPr>
            <w:tcW w:w="1095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00BE34ED">
              <w:rPr>
                <w:rFonts w:ascii="Arial" w:hAnsi="Arial" w:cs="Arial"/>
                <w:color w:val="C00000"/>
                <w:sz w:val="18"/>
                <w:szCs w:val="18"/>
              </w:rPr>
              <w:t>??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Subventions d’équipement non transférables Europe</w:t>
            </w:r>
          </w:p>
        </w:tc>
        <w:tc>
          <w:tcPr>
            <w:tcW w:w="1738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0.00€</w:t>
            </w:r>
          </w:p>
        </w:tc>
        <w:tc>
          <w:tcPr>
            <w:tcW w:w="1759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0.00€</w:t>
            </w:r>
          </w:p>
        </w:tc>
        <w:tc>
          <w:tcPr>
            <w:tcW w:w="1719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30.240.00€ action 4</w:t>
            </w:r>
          </w:p>
        </w:tc>
      </w:tr>
      <w:tr w:rsidR="00C3494A" w:rsidRPr="00BE34ED" w:rsidTr="00C3494A">
        <w:trPr>
          <w:jc w:val="center"/>
        </w:trPr>
        <w:tc>
          <w:tcPr>
            <w:tcW w:w="1095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1641</w:t>
            </w:r>
          </w:p>
        </w:tc>
        <w:tc>
          <w:tcPr>
            <w:tcW w:w="3431" w:type="dxa"/>
            <w:gridSpan w:val="2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Emprunt-relais –action 2-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Avance subventions payées en 2017</w:t>
            </w:r>
          </w:p>
        </w:tc>
        <w:tc>
          <w:tcPr>
            <w:tcW w:w="1738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264 000.00€</w:t>
            </w:r>
          </w:p>
        </w:tc>
        <w:tc>
          <w:tcPr>
            <w:tcW w:w="1759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0.00€</w:t>
            </w:r>
          </w:p>
        </w:tc>
        <w:tc>
          <w:tcPr>
            <w:tcW w:w="1719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128 000.00€</w:t>
            </w:r>
          </w:p>
        </w:tc>
      </w:tr>
      <w:tr w:rsidR="00C3494A" w:rsidRPr="00BE34ED" w:rsidTr="00C3494A">
        <w:trPr>
          <w:jc w:val="center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C3494A" w:rsidRPr="00BE34ED" w:rsidTr="00C3494A">
        <w:trPr>
          <w:jc w:val="center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023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Virement section fonctionnement </w:t>
            </w: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134 952.62€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0.00€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100.000.00€</w:t>
            </w:r>
          </w:p>
        </w:tc>
      </w:tr>
      <w:tr w:rsidR="00C3494A" w:rsidRPr="00BE34ED" w:rsidTr="00C3494A">
        <w:trPr>
          <w:jc w:val="center"/>
        </w:trPr>
        <w:tc>
          <w:tcPr>
            <w:tcW w:w="8023" w:type="dxa"/>
            <w:gridSpan w:val="5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94A" w:rsidRPr="00BE34ED" w:rsidTr="00C3494A">
        <w:trPr>
          <w:jc w:val="center"/>
        </w:trPr>
        <w:tc>
          <w:tcPr>
            <w:tcW w:w="8023" w:type="dxa"/>
            <w:gridSpan w:val="5"/>
            <w:shd w:val="clear" w:color="auto" w:fill="auto"/>
          </w:tcPr>
          <w:p w:rsidR="00C3494A" w:rsidRPr="00BE34ED" w:rsidRDefault="00C3494A" w:rsidP="00C349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719" w:type="dxa"/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389 500.00€</w:t>
            </w:r>
          </w:p>
        </w:tc>
      </w:tr>
    </w:tbl>
    <w:p w:rsidR="00C3494A" w:rsidRPr="00BE34ED" w:rsidRDefault="00C3494A" w:rsidP="00C3494A">
      <w:pPr>
        <w:rPr>
          <w:rFonts w:ascii="Arial" w:hAnsi="Arial" w:cs="Arial"/>
          <w:b/>
          <w:bCs/>
          <w:smallCaps/>
          <w:color w:val="002060"/>
          <w:sz w:val="20"/>
          <w:szCs w:val="20"/>
          <w:u w:val="single"/>
        </w:rPr>
      </w:pPr>
    </w:p>
    <w:p w:rsidR="00855B61" w:rsidRDefault="00855B61" w:rsidP="00C3494A">
      <w:pPr>
        <w:jc w:val="center"/>
        <w:rPr>
          <w:rFonts w:ascii="Arial" w:hAnsi="Arial" w:cs="Arial"/>
          <w:b/>
          <w:bCs/>
          <w:smallCaps/>
          <w:sz w:val="24"/>
          <w:szCs w:val="24"/>
        </w:rPr>
      </w:pPr>
    </w:p>
    <w:p w:rsidR="00C3494A" w:rsidRPr="00BE34ED" w:rsidRDefault="00C3494A" w:rsidP="00C3494A">
      <w:pPr>
        <w:jc w:val="center"/>
        <w:rPr>
          <w:rFonts w:ascii="Arial" w:hAnsi="Arial" w:cs="Arial"/>
          <w:b/>
          <w:bCs/>
          <w:smallCaps/>
          <w:sz w:val="24"/>
          <w:szCs w:val="24"/>
        </w:rPr>
      </w:pPr>
      <w:r w:rsidRPr="00BE34ED">
        <w:rPr>
          <w:rFonts w:ascii="Arial" w:hAnsi="Arial" w:cs="Arial"/>
          <w:b/>
          <w:bCs/>
          <w:smallCaps/>
          <w:sz w:val="24"/>
          <w:szCs w:val="24"/>
        </w:rPr>
        <w:lastRenderedPageBreak/>
        <w:t>SECTION FONCTIONNEMENT</w:t>
      </w:r>
    </w:p>
    <w:p w:rsidR="00C3494A" w:rsidRPr="00BE34ED" w:rsidRDefault="00C3494A" w:rsidP="00C34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BE34ED">
        <w:rPr>
          <w:rFonts w:ascii="Arial" w:hAnsi="Arial" w:cs="Arial"/>
          <w:b/>
          <w:color w:val="0070C0"/>
          <w:sz w:val="20"/>
          <w:szCs w:val="20"/>
        </w:rPr>
        <w:t>DEPENSES DE FONCTIONNEMENT 2017</w:t>
      </w:r>
    </w:p>
    <w:tbl>
      <w:tblPr>
        <w:tblStyle w:val="Grilledutableau"/>
        <w:tblW w:w="9889" w:type="dxa"/>
        <w:tblLook w:val="04A0"/>
      </w:tblPr>
      <w:tblGrid>
        <w:gridCol w:w="1187"/>
        <w:gridCol w:w="3157"/>
        <w:gridCol w:w="1576"/>
        <w:gridCol w:w="1602"/>
        <w:gridCol w:w="2367"/>
      </w:tblGrid>
      <w:tr w:rsidR="00C3494A" w:rsidRPr="00BE34ED" w:rsidTr="00BE34ED">
        <w:tc>
          <w:tcPr>
            <w:tcW w:w="1187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CHAP/ART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LIBELLE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BUDGET PREVISIONNEL 2016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MANDATS 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EMIS 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2016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BUDGET PREVISIONNEL 2017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HT </w:t>
            </w:r>
          </w:p>
        </w:tc>
      </w:tr>
      <w:tr w:rsidR="00C3494A" w:rsidRPr="00BE34ED" w:rsidTr="00BE34ED">
        <w:tc>
          <w:tcPr>
            <w:tcW w:w="118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011</w:t>
            </w:r>
          </w:p>
        </w:tc>
        <w:tc>
          <w:tcPr>
            <w:tcW w:w="315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CHARGES A CARACTERE GENERAL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156 500.00€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91 766.92€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187 555.02€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6061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Fournitures non stockables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45 000.00€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30 632.16€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45 000.00€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60622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 xml:space="preserve">Carburants 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4 000.00€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1 739.07€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10 000.00€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60628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Petites fournitures non stockées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272.40€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60631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Fournitures d’entretien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6 000.00€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57.84€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6 000.00€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60632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Fournitures de petits équipements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5 000.00€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2 258.74€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5 000.00€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60636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Vêtements de travail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2 000.00€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0€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2 500.00€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6064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Fournitures administratives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5 000.00€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2 039.23€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8 000.00€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615232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 xml:space="preserve">Réseaux 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46 000.00€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21 219.08€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50 000.00€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61551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Matériel roulant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4 000.00€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276.31€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3 000.00€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6156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 xml:space="preserve">Maintenance 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3 000.00€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1 524.13€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2 500.00€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6161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Primes assurances multirisques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2 000.00€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1 290.51€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2 500.00€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Etudes et recherches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850.00€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1 000.00€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618/6188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6228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Autres frais divers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10 000.00€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13 284.92€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21 055.02€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625/6257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 xml:space="preserve">Déplacements, missions et réceptions 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3 000.00€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462.16€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4 000.00€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626/6262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Frais postaux et frais de télécommunication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8 000.00€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3 356.37€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8 000.00€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627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Services bancaires et assimilés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500.00€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0.00€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2 000.00€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635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Autres impôts, taxes et versements assimilés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1 000.00€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0.00€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2 000.00€</w:t>
            </w:r>
          </w:p>
        </w:tc>
      </w:tr>
      <w:tr w:rsidR="00C3494A" w:rsidRPr="00BE34ED" w:rsidTr="00BE34ED">
        <w:tc>
          <w:tcPr>
            <w:tcW w:w="1187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637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 xml:space="preserve">Autres impôts 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12 000.00€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12 504.00€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15 000.00€</w:t>
            </w:r>
          </w:p>
        </w:tc>
      </w:tr>
      <w:tr w:rsidR="00C3494A" w:rsidRPr="00BE34ED" w:rsidTr="00BE34ED">
        <w:tc>
          <w:tcPr>
            <w:tcW w:w="118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012</w:t>
            </w:r>
          </w:p>
        </w:tc>
        <w:tc>
          <w:tcPr>
            <w:tcW w:w="315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CHARGES DE PERSONNEL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93 000.00€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59 161.56€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80 500.00€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6218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Rémunération autre personnel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497.66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500.00€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6411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Rémunérations principales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68 000.00€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45 379.97€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55 000.00€</w:t>
            </w:r>
          </w:p>
        </w:tc>
      </w:tr>
      <w:tr w:rsidR="00C3494A" w:rsidRPr="00BE34ED" w:rsidTr="00BE34ED">
        <w:tc>
          <w:tcPr>
            <w:tcW w:w="1187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6450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Charges sécurité sociale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25 000.00€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13 283.93€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25 000.00€</w:t>
            </w:r>
          </w:p>
        </w:tc>
      </w:tr>
      <w:tr w:rsidR="00C3494A" w:rsidRPr="00BE34ED" w:rsidTr="00BE34ED">
        <w:tc>
          <w:tcPr>
            <w:tcW w:w="118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315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AUTRES CHARGES DE GESTION COURANTE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11 000.00€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9 671.15€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8 800.00€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6541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Créances admises en non valeur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10 000.00€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8 998.30€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8 000.00€</w:t>
            </w:r>
          </w:p>
        </w:tc>
      </w:tr>
      <w:tr w:rsidR="00C3494A" w:rsidRPr="00BE34ED" w:rsidTr="00BE34ED">
        <w:tc>
          <w:tcPr>
            <w:tcW w:w="1187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6552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Aide sociale du département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1 000.00€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672.85€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800.00€</w:t>
            </w:r>
          </w:p>
        </w:tc>
      </w:tr>
      <w:tr w:rsidR="00C3494A" w:rsidRPr="00BE34ED" w:rsidTr="00BE34ED">
        <w:tc>
          <w:tcPr>
            <w:tcW w:w="118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66</w:t>
            </w:r>
          </w:p>
        </w:tc>
        <w:tc>
          <w:tcPr>
            <w:tcW w:w="315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CHARGES FINANCIERES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0.00€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0.00€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10 000.00€</w:t>
            </w:r>
          </w:p>
        </w:tc>
      </w:tr>
      <w:tr w:rsidR="00C3494A" w:rsidRPr="00BE34ED" w:rsidTr="00BE34ED">
        <w:tc>
          <w:tcPr>
            <w:tcW w:w="1187" w:type="dxa"/>
            <w:shd w:val="clear" w:color="auto" w:fill="FFFFFF" w:themeFill="background1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6611</w:t>
            </w:r>
          </w:p>
        </w:tc>
        <w:tc>
          <w:tcPr>
            <w:tcW w:w="3157" w:type="dxa"/>
            <w:shd w:val="clear" w:color="auto" w:fill="FFFFFF" w:themeFill="background1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Intérêt des emprunts et dettes</w:t>
            </w:r>
          </w:p>
        </w:tc>
        <w:tc>
          <w:tcPr>
            <w:tcW w:w="1576" w:type="dxa"/>
            <w:shd w:val="clear" w:color="auto" w:fill="FFFFFF" w:themeFill="background1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0.00€</w:t>
            </w:r>
          </w:p>
        </w:tc>
        <w:tc>
          <w:tcPr>
            <w:tcW w:w="1602" w:type="dxa"/>
            <w:shd w:val="clear" w:color="auto" w:fill="FFFFFF" w:themeFill="background1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0.00€</w:t>
            </w:r>
          </w:p>
        </w:tc>
        <w:tc>
          <w:tcPr>
            <w:tcW w:w="2367" w:type="dxa"/>
            <w:shd w:val="clear" w:color="auto" w:fill="FFFFFF" w:themeFill="background1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10 000.00€</w:t>
            </w:r>
          </w:p>
        </w:tc>
      </w:tr>
      <w:tr w:rsidR="00C3494A" w:rsidRPr="00BE34ED" w:rsidTr="00BE34ED">
        <w:tc>
          <w:tcPr>
            <w:tcW w:w="118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67</w:t>
            </w:r>
          </w:p>
        </w:tc>
        <w:tc>
          <w:tcPr>
            <w:tcW w:w="315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CHARGES EXCEPTIONNELLES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4 600.00€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616.43€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3 100.00€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6718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Autres charges exceptionnelles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100.00€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0.00€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100.00€</w:t>
            </w:r>
          </w:p>
        </w:tc>
      </w:tr>
      <w:tr w:rsidR="00C3494A" w:rsidRPr="00BE34ED" w:rsidTr="00BE34ED">
        <w:tc>
          <w:tcPr>
            <w:tcW w:w="118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673</w:t>
            </w:r>
          </w:p>
        </w:tc>
        <w:tc>
          <w:tcPr>
            <w:tcW w:w="3157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Titres annulés (année antérieure)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4 000.00€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0.00€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2 000.00€</w:t>
            </w:r>
          </w:p>
        </w:tc>
      </w:tr>
      <w:tr w:rsidR="00C3494A" w:rsidRPr="00BE34ED" w:rsidTr="00BE34ED">
        <w:tc>
          <w:tcPr>
            <w:tcW w:w="1187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3157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Autres charges exceptionnelles</w:t>
            </w:r>
          </w:p>
        </w:tc>
        <w:tc>
          <w:tcPr>
            <w:tcW w:w="1576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i/>
                <w:sz w:val="18"/>
                <w:szCs w:val="18"/>
              </w:rPr>
              <w:t>500.00€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616.43€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1 000.00€</w:t>
            </w:r>
          </w:p>
        </w:tc>
      </w:tr>
      <w:tr w:rsidR="00C3494A" w:rsidRPr="00BE34ED" w:rsidTr="00BE34ED">
        <w:tc>
          <w:tcPr>
            <w:tcW w:w="118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023</w:t>
            </w:r>
          </w:p>
        </w:tc>
        <w:tc>
          <w:tcPr>
            <w:tcW w:w="315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VIREMENT SECTION INVESTISSEMENT</w:t>
            </w:r>
          </w:p>
        </w:tc>
        <w:tc>
          <w:tcPr>
            <w:tcW w:w="1576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134 952.62€</w:t>
            </w:r>
          </w:p>
        </w:tc>
        <w:tc>
          <w:tcPr>
            <w:tcW w:w="1602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0.00€</w:t>
            </w:r>
          </w:p>
        </w:tc>
        <w:tc>
          <w:tcPr>
            <w:tcW w:w="2367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100 00.00€</w:t>
            </w:r>
          </w:p>
        </w:tc>
      </w:tr>
      <w:tr w:rsidR="00C3494A" w:rsidRPr="00BE34ED" w:rsidTr="00BE34ED">
        <w:tc>
          <w:tcPr>
            <w:tcW w:w="7522" w:type="dxa"/>
            <w:gridSpan w:val="4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3494A" w:rsidRPr="00BE34ED" w:rsidTr="00BE34ED">
        <w:tc>
          <w:tcPr>
            <w:tcW w:w="4344" w:type="dxa"/>
            <w:gridSpan w:val="2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576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i/>
                <w:sz w:val="18"/>
                <w:szCs w:val="18"/>
              </w:rPr>
              <w:t>400 052.62€</w:t>
            </w:r>
          </w:p>
        </w:tc>
        <w:tc>
          <w:tcPr>
            <w:tcW w:w="1602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161 216.06€</w:t>
            </w:r>
          </w:p>
        </w:tc>
        <w:tc>
          <w:tcPr>
            <w:tcW w:w="2367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389 955.02€</w:t>
            </w:r>
          </w:p>
        </w:tc>
      </w:tr>
    </w:tbl>
    <w:p w:rsidR="00C3494A" w:rsidRPr="00BE34ED" w:rsidRDefault="00C3494A" w:rsidP="00C3494A">
      <w:pPr>
        <w:rPr>
          <w:rFonts w:ascii="Arial" w:hAnsi="Arial" w:cs="Arial"/>
          <w:sz w:val="18"/>
          <w:szCs w:val="18"/>
        </w:rPr>
      </w:pPr>
    </w:p>
    <w:p w:rsidR="00C3494A" w:rsidRPr="00855B61" w:rsidRDefault="00C3494A" w:rsidP="00C349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  <w:sz w:val="18"/>
          <w:szCs w:val="18"/>
        </w:rPr>
      </w:pPr>
      <w:r w:rsidRPr="00855B61">
        <w:rPr>
          <w:rFonts w:ascii="Arial" w:hAnsi="Arial" w:cs="Arial"/>
          <w:b/>
          <w:color w:val="0070C0"/>
          <w:sz w:val="18"/>
          <w:szCs w:val="18"/>
        </w:rPr>
        <w:t>RECETTES DE FONCTIONNEMENT 2017</w:t>
      </w:r>
    </w:p>
    <w:tbl>
      <w:tblPr>
        <w:tblStyle w:val="Grilledutableau"/>
        <w:tblW w:w="0" w:type="auto"/>
        <w:jc w:val="center"/>
        <w:tblInd w:w="-283" w:type="dxa"/>
        <w:tblLook w:val="04A0"/>
      </w:tblPr>
      <w:tblGrid>
        <w:gridCol w:w="1443"/>
        <w:gridCol w:w="3201"/>
        <w:gridCol w:w="1559"/>
        <w:gridCol w:w="1618"/>
        <w:gridCol w:w="1926"/>
      </w:tblGrid>
      <w:tr w:rsidR="00C3494A" w:rsidRPr="00BE34ED" w:rsidTr="00BE34ED">
        <w:trPr>
          <w:jc w:val="center"/>
        </w:trPr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CHAP/ART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LIBELLE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BUDGET PREVISIONNEL 2016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MANDATS 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EMIS 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2016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BUDGET PREVISIONNEL 2017</w:t>
            </w:r>
          </w:p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  <w:u w:val="single"/>
              </w:rPr>
              <w:t>HT</w:t>
            </w:r>
          </w:p>
        </w:tc>
      </w:tr>
      <w:tr w:rsidR="00C3494A" w:rsidRPr="00BE34ED" w:rsidTr="00BE34ED">
        <w:trPr>
          <w:jc w:val="center"/>
        </w:trPr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70685*</w:t>
            </w:r>
          </w:p>
        </w:tc>
        <w:tc>
          <w:tcPr>
            <w:tcW w:w="3201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REDEVANCES SYNDICALES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156 150.00€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157 440.46€</w:t>
            </w:r>
          </w:p>
        </w:tc>
        <w:tc>
          <w:tcPr>
            <w:tcW w:w="1926" w:type="dxa"/>
            <w:tcBorders>
              <w:bottom w:val="single" w:sz="4" w:space="0" w:color="auto"/>
            </w:tcBorders>
            <w:shd w:val="clear" w:color="auto" w:fill="auto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154 783.00€</w:t>
            </w:r>
          </w:p>
        </w:tc>
      </w:tr>
      <w:tr w:rsidR="00C3494A" w:rsidRPr="00BE34ED" w:rsidTr="00BE34ED">
        <w:trPr>
          <w:jc w:val="center"/>
        </w:trPr>
        <w:tc>
          <w:tcPr>
            <w:tcW w:w="1443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C3494A" w:rsidRPr="00BE34ED" w:rsidTr="00BE34ED">
        <w:trPr>
          <w:jc w:val="center"/>
        </w:trPr>
        <w:tc>
          <w:tcPr>
            <w:tcW w:w="1443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7714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RECOUVREMENT SUR CREANCES ADMISES EN NON VALEUR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10.000€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1 453.73€ 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5 000.00€</w:t>
            </w:r>
          </w:p>
        </w:tc>
      </w:tr>
      <w:tr w:rsidR="00C3494A" w:rsidRPr="00BE34ED" w:rsidTr="00BE34ED">
        <w:trPr>
          <w:jc w:val="center"/>
        </w:trPr>
        <w:tc>
          <w:tcPr>
            <w:tcW w:w="1443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gridSpan w:val="3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C3494A" w:rsidRPr="00BE34ED" w:rsidTr="00BE34ED">
        <w:trPr>
          <w:jc w:val="center"/>
        </w:trPr>
        <w:tc>
          <w:tcPr>
            <w:tcW w:w="1443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002</w:t>
            </w:r>
          </w:p>
        </w:tc>
        <w:tc>
          <w:tcPr>
            <w:tcW w:w="3201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EXCEDENT FONCTIONNEMENT 2016 reporté</w:t>
            </w:r>
          </w:p>
        </w:tc>
        <w:tc>
          <w:tcPr>
            <w:tcW w:w="1559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233 902.62E</w:t>
            </w:r>
          </w:p>
        </w:tc>
        <w:tc>
          <w:tcPr>
            <w:tcW w:w="1618" w:type="dxa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233 902.62E</w:t>
            </w:r>
          </w:p>
        </w:tc>
        <w:tc>
          <w:tcPr>
            <w:tcW w:w="192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color w:val="00B050"/>
                <w:sz w:val="18"/>
                <w:szCs w:val="18"/>
              </w:rPr>
              <w:t>230 172.02€</w:t>
            </w:r>
          </w:p>
        </w:tc>
      </w:tr>
      <w:tr w:rsidR="00C3494A" w:rsidRPr="00BE34ED" w:rsidTr="00BE34ED">
        <w:trPr>
          <w:jc w:val="center"/>
        </w:trPr>
        <w:tc>
          <w:tcPr>
            <w:tcW w:w="7821" w:type="dxa"/>
            <w:gridSpan w:val="4"/>
          </w:tcPr>
          <w:p w:rsidR="00C3494A" w:rsidRPr="00BE34ED" w:rsidRDefault="00C3494A" w:rsidP="00C349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92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389 955.02€</w:t>
            </w:r>
          </w:p>
        </w:tc>
      </w:tr>
    </w:tbl>
    <w:p w:rsidR="00C3494A" w:rsidRPr="00BE34ED" w:rsidRDefault="00C3494A" w:rsidP="00855B61">
      <w:pPr>
        <w:rPr>
          <w:rFonts w:ascii="Arial" w:hAnsi="Arial" w:cs="Arial"/>
          <w:sz w:val="18"/>
          <w:szCs w:val="18"/>
          <w:u w:val="single"/>
        </w:rPr>
      </w:pPr>
    </w:p>
    <w:p w:rsidR="00C3494A" w:rsidRPr="00BE34ED" w:rsidRDefault="00C3494A" w:rsidP="00C3494A">
      <w:pPr>
        <w:jc w:val="center"/>
        <w:rPr>
          <w:rFonts w:ascii="Arial" w:hAnsi="Arial" w:cs="Arial"/>
          <w:sz w:val="18"/>
          <w:szCs w:val="18"/>
          <w:u w:val="single"/>
        </w:rPr>
      </w:pPr>
      <w:r w:rsidRPr="00BE34ED">
        <w:rPr>
          <w:rFonts w:ascii="Arial" w:hAnsi="Arial" w:cs="Arial"/>
          <w:sz w:val="18"/>
          <w:szCs w:val="18"/>
          <w:u w:val="single"/>
        </w:rPr>
        <w:t>*Pour information détail des redevances et droits des services :</w:t>
      </w:r>
    </w:p>
    <w:tbl>
      <w:tblPr>
        <w:tblStyle w:val="Grilledutableau"/>
        <w:tblW w:w="0" w:type="auto"/>
        <w:jc w:val="center"/>
        <w:tblLook w:val="04A0"/>
      </w:tblPr>
      <w:tblGrid>
        <w:gridCol w:w="3085"/>
        <w:gridCol w:w="2126"/>
      </w:tblGrid>
      <w:tr w:rsidR="00C3494A" w:rsidRPr="00BE34ED" w:rsidTr="00C3494A">
        <w:trPr>
          <w:jc w:val="center"/>
        </w:trPr>
        <w:tc>
          <w:tcPr>
            <w:tcW w:w="5211" w:type="dxa"/>
            <w:gridSpan w:val="2"/>
          </w:tcPr>
          <w:p w:rsidR="00C3494A" w:rsidRPr="00BE34ED" w:rsidRDefault="00C3494A" w:rsidP="00C349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7067 REDEVANCES ET DROITS DES SERVICES</w:t>
            </w:r>
          </w:p>
        </w:tc>
      </w:tr>
      <w:tr w:rsidR="00C3494A" w:rsidRPr="00BE34ED" w:rsidTr="00C3494A">
        <w:trPr>
          <w:jc w:val="center"/>
        </w:trPr>
        <w:tc>
          <w:tcPr>
            <w:tcW w:w="3085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ROLE TAXE 2017</w:t>
            </w:r>
          </w:p>
        </w:tc>
        <w:tc>
          <w:tcPr>
            <w:tcW w:w="212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128 750.00 €</w:t>
            </w:r>
          </w:p>
        </w:tc>
      </w:tr>
      <w:tr w:rsidR="00C3494A" w:rsidRPr="00BE34ED" w:rsidTr="00C3494A">
        <w:trPr>
          <w:jc w:val="center"/>
        </w:trPr>
        <w:tc>
          <w:tcPr>
            <w:tcW w:w="3085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FAUCARDAGE 2017</w:t>
            </w:r>
          </w:p>
        </w:tc>
        <w:tc>
          <w:tcPr>
            <w:tcW w:w="212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8 932.00 €</w:t>
            </w:r>
          </w:p>
        </w:tc>
      </w:tr>
      <w:tr w:rsidR="00C3494A" w:rsidRPr="00BE34ED" w:rsidTr="00C3494A">
        <w:trPr>
          <w:jc w:val="center"/>
        </w:trPr>
        <w:tc>
          <w:tcPr>
            <w:tcW w:w="3085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CURAGE 2017</w:t>
            </w:r>
          </w:p>
        </w:tc>
        <w:tc>
          <w:tcPr>
            <w:tcW w:w="212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9 000.00 €</w:t>
            </w:r>
          </w:p>
        </w:tc>
      </w:tr>
      <w:tr w:rsidR="00C3494A" w:rsidRPr="00BE34ED" w:rsidTr="00C3494A">
        <w:trPr>
          <w:jc w:val="center"/>
        </w:trPr>
        <w:tc>
          <w:tcPr>
            <w:tcW w:w="3085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POMPAGE 2017</w:t>
            </w:r>
          </w:p>
        </w:tc>
        <w:tc>
          <w:tcPr>
            <w:tcW w:w="212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1 250.00 €</w:t>
            </w:r>
          </w:p>
        </w:tc>
      </w:tr>
      <w:tr w:rsidR="00C3494A" w:rsidRPr="00BE34ED" w:rsidTr="00C3494A">
        <w:trPr>
          <w:jc w:val="center"/>
        </w:trPr>
        <w:tc>
          <w:tcPr>
            <w:tcW w:w="3085" w:type="dxa"/>
          </w:tcPr>
          <w:p w:rsidR="00C3494A" w:rsidRPr="00BE34ED" w:rsidRDefault="00C3494A" w:rsidP="00C3494A">
            <w:pPr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CONVENTIONS 2017</w:t>
            </w:r>
          </w:p>
        </w:tc>
        <w:tc>
          <w:tcPr>
            <w:tcW w:w="212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4ED">
              <w:rPr>
                <w:rFonts w:ascii="Arial" w:hAnsi="Arial" w:cs="Arial"/>
                <w:sz w:val="18"/>
                <w:szCs w:val="18"/>
              </w:rPr>
              <w:t>6 851.00 €</w:t>
            </w:r>
          </w:p>
        </w:tc>
      </w:tr>
      <w:tr w:rsidR="00C3494A" w:rsidRPr="00BE34ED" w:rsidTr="00C3494A">
        <w:trPr>
          <w:jc w:val="center"/>
        </w:trPr>
        <w:tc>
          <w:tcPr>
            <w:tcW w:w="3085" w:type="dxa"/>
          </w:tcPr>
          <w:p w:rsidR="00C3494A" w:rsidRPr="00BE34ED" w:rsidRDefault="00C3494A" w:rsidP="00974B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2126" w:type="dxa"/>
          </w:tcPr>
          <w:p w:rsidR="00C3494A" w:rsidRPr="00BE34ED" w:rsidRDefault="00C3494A" w:rsidP="00C3494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34ED">
              <w:rPr>
                <w:rFonts w:ascii="Arial" w:hAnsi="Arial" w:cs="Arial"/>
                <w:b/>
                <w:sz w:val="18"/>
                <w:szCs w:val="18"/>
              </w:rPr>
              <w:t>154 783.00€</w:t>
            </w:r>
          </w:p>
        </w:tc>
      </w:tr>
    </w:tbl>
    <w:p w:rsidR="00C3494A" w:rsidRPr="00BE34ED" w:rsidRDefault="00C3494A" w:rsidP="00C3494A">
      <w:pPr>
        <w:jc w:val="both"/>
        <w:rPr>
          <w:rFonts w:ascii="Arial" w:hAnsi="Arial" w:cs="Arial"/>
          <w:b/>
          <w:color w:val="00B050"/>
          <w:sz w:val="18"/>
          <w:szCs w:val="18"/>
        </w:rPr>
      </w:pPr>
    </w:p>
    <w:p w:rsidR="00C3494A" w:rsidRPr="00FF2847" w:rsidRDefault="00C3494A" w:rsidP="00C3494A">
      <w:pPr>
        <w:jc w:val="both"/>
        <w:rPr>
          <w:rFonts w:ascii="Verdana" w:hAnsi="Verdana"/>
          <w:b/>
          <w:color w:val="00B050"/>
          <w:sz w:val="18"/>
          <w:szCs w:val="18"/>
        </w:rPr>
      </w:pPr>
      <w:r w:rsidRPr="00FF2847">
        <w:rPr>
          <w:rFonts w:ascii="Verdana" w:hAnsi="Verdana"/>
          <w:b/>
          <w:color w:val="00B050"/>
          <w:sz w:val="18"/>
          <w:szCs w:val="18"/>
        </w:rPr>
        <w:t>Ouï l’exposé, le C</w:t>
      </w:r>
      <w:r w:rsidR="00BE34ED">
        <w:rPr>
          <w:rFonts w:ascii="Verdana" w:hAnsi="Verdana"/>
          <w:b/>
          <w:color w:val="00B050"/>
          <w:sz w:val="18"/>
          <w:szCs w:val="18"/>
        </w:rPr>
        <w:t>onseil Syndical valide le compte administratif</w:t>
      </w:r>
      <w:r>
        <w:rPr>
          <w:rFonts w:ascii="Verdana" w:hAnsi="Verdana"/>
          <w:b/>
          <w:color w:val="00B050"/>
          <w:sz w:val="18"/>
          <w:szCs w:val="18"/>
        </w:rPr>
        <w:t xml:space="preserve"> </w:t>
      </w:r>
      <w:r w:rsidR="00BE34ED">
        <w:rPr>
          <w:rFonts w:ascii="Verdana" w:hAnsi="Verdana"/>
          <w:b/>
          <w:color w:val="00B050"/>
          <w:sz w:val="18"/>
          <w:szCs w:val="18"/>
        </w:rPr>
        <w:t xml:space="preserve">2016 </w:t>
      </w:r>
      <w:r>
        <w:rPr>
          <w:rFonts w:ascii="Verdana" w:hAnsi="Verdana"/>
          <w:b/>
          <w:color w:val="00B050"/>
          <w:sz w:val="18"/>
          <w:szCs w:val="18"/>
        </w:rPr>
        <w:t>ainsi que</w:t>
      </w:r>
      <w:r w:rsidR="00BE34ED">
        <w:rPr>
          <w:rFonts w:ascii="Verdana" w:hAnsi="Verdana"/>
          <w:b/>
          <w:color w:val="00B050"/>
          <w:sz w:val="18"/>
          <w:szCs w:val="18"/>
        </w:rPr>
        <w:t xml:space="preserve"> le Budget 2017 par </w:t>
      </w:r>
      <w:r>
        <w:rPr>
          <w:rFonts w:ascii="Verdana" w:hAnsi="Verdana"/>
          <w:b/>
          <w:color w:val="00B050"/>
          <w:sz w:val="18"/>
          <w:szCs w:val="18"/>
        </w:rPr>
        <w:t>la délibé</w:t>
      </w:r>
      <w:r w:rsidR="00BE34ED">
        <w:rPr>
          <w:rFonts w:ascii="Verdana" w:hAnsi="Verdana"/>
          <w:b/>
          <w:color w:val="00B050"/>
          <w:sz w:val="18"/>
          <w:szCs w:val="18"/>
        </w:rPr>
        <w:t>ration n°2/2017</w:t>
      </w:r>
      <w:r w:rsidRPr="00FF2847">
        <w:rPr>
          <w:rFonts w:ascii="Verdana" w:hAnsi="Verdana"/>
          <w:b/>
          <w:color w:val="00B050"/>
          <w:sz w:val="18"/>
          <w:szCs w:val="18"/>
        </w:rPr>
        <w:t>.</w:t>
      </w:r>
    </w:p>
    <w:p w:rsidR="00C3494A" w:rsidRDefault="00C3494A" w:rsidP="00C3494A">
      <w:pPr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</w:pPr>
    </w:p>
    <w:p w:rsidR="00C3494A" w:rsidRPr="00CD49E9" w:rsidRDefault="00BE34ED" w:rsidP="00C3494A">
      <w:pPr>
        <w:spacing w:after="0"/>
        <w:jc w:val="both"/>
        <w:rPr>
          <w:rFonts w:ascii="Verdana" w:hAnsi="Verdana"/>
          <w:b/>
          <w:bCs/>
          <w:smallCaps/>
          <w:color w:val="0070C0"/>
          <w:sz w:val="20"/>
          <w:szCs w:val="20"/>
          <w:u w:val="single"/>
        </w:rPr>
      </w:pPr>
      <w:r w:rsidRPr="00CD49E9">
        <w:rPr>
          <w:rFonts w:ascii="Verdana" w:hAnsi="Verdana"/>
          <w:b/>
          <w:bCs/>
          <w:smallCaps/>
          <w:color w:val="0070C0"/>
          <w:sz w:val="20"/>
          <w:szCs w:val="20"/>
          <w:u w:val="single"/>
        </w:rPr>
        <w:t xml:space="preserve">OBJET 3 : </w:t>
      </w:r>
      <w:r w:rsidR="00C3494A" w:rsidRPr="00CD49E9">
        <w:rPr>
          <w:rFonts w:ascii="Verdana" w:hAnsi="Verdana"/>
          <w:b/>
          <w:bCs/>
          <w:smallCaps/>
          <w:color w:val="0070C0"/>
          <w:sz w:val="20"/>
          <w:szCs w:val="20"/>
          <w:u w:val="single"/>
        </w:rPr>
        <w:t>TAXES DE L’ASA</w:t>
      </w:r>
      <w:r w:rsidRPr="00CD49E9">
        <w:rPr>
          <w:rFonts w:ascii="Verdana" w:hAnsi="Verdana"/>
          <w:b/>
          <w:bCs/>
          <w:smallCaps/>
          <w:color w:val="0070C0"/>
          <w:sz w:val="20"/>
          <w:szCs w:val="20"/>
          <w:u w:val="single"/>
        </w:rPr>
        <w:t xml:space="preserve"> </w:t>
      </w:r>
      <w:r w:rsidR="00855B61">
        <w:rPr>
          <w:rFonts w:ascii="Verdana" w:hAnsi="Verdana"/>
          <w:b/>
          <w:bCs/>
          <w:smallCaps/>
          <w:color w:val="0070C0"/>
          <w:sz w:val="20"/>
          <w:szCs w:val="20"/>
          <w:u w:val="single"/>
        </w:rPr>
        <w:t xml:space="preserve">CANAL DES ALBERES </w:t>
      </w:r>
      <w:r w:rsidRPr="00CD49E9">
        <w:rPr>
          <w:rFonts w:ascii="Verdana" w:hAnsi="Verdana"/>
          <w:b/>
          <w:bCs/>
          <w:smallCaps/>
          <w:color w:val="0070C0"/>
          <w:sz w:val="20"/>
          <w:szCs w:val="20"/>
          <w:u w:val="single"/>
        </w:rPr>
        <w:t>2017</w:t>
      </w:r>
      <w:r w:rsidR="00C3494A" w:rsidRPr="00CD49E9">
        <w:rPr>
          <w:rFonts w:ascii="Verdana" w:hAnsi="Verdana"/>
          <w:b/>
          <w:bCs/>
          <w:smallCaps/>
          <w:color w:val="0070C0"/>
          <w:sz w:val="20"/>
          <w:szCs w:val="20"/>
          <w:u w:val="single"/>
        </w:rPr>
        <w:t xml:space="preserve"> </w:t>
      </w:r>
    </w:p>
    <w:p w:rsidR="00C3494A" w:rsidRPr="00DD2767" w:rsidRDefault="00C3494A" w:rsidP="00C3494A">
      <w:pPr>
        <w:spacing w:after="0"/>
        <w:jc w:val="both"/>
        <w:rPr>
          <w:rFonts w:ascii="Verdana" w:hAnsi="Verdana"/>
          <w:sz w:val="18"/>
          <w:szCs w:val="18"/>
        </w:rPr>
      </w:pPr>
    </w:p>
    <w:p w:rsidR="00C3494A" w:rsidRDefault="00BE34ED" w:rsidP="00C3494A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directeur </w:t>
      </w:r>
      <w:r w:rsidR="00C3494A" w:rsidRPr="00DD2767">
        <w:rPr>
          <w:rFonts w:ascii="Verdana" w:hAnsi="Verdana"/>
          <w:sz w:val="18"/>
          <w:szCs w:val="18"/>
        </w:rPr>
        <w:t xml:space="preserve">Thierry COLL </w:t>
      </w:r>
      <w:r>
        <w:rPr>
          <w:rFonts w:ascii="Verdana" w:hAnsi="Verdana"/>
          <w:sz w:val="18"/>
          <w:szCs w:val="18"/>
        </w:rPr>
        <w:t>propose</w:t>
      </w:r>
      <w:r w:rsidR="00C3494A">
        <w:rPr>
          <w:rFonts w:ascii="Verdana" w:hAnsi="Verdana"/>
          <w:sz w:val="18"/>
          <w:szCs w:val="18"/>
        </w:rPr>
        <w:t xml:space="preserve"> </w:t>
      </w:r>
      <w:r w:rsidR="00C3494A" w:rsidRPr="00DD2767">
        <w:rPr>
          <w:rFonts w:ascii="Verdana" w:hAnsi="Verdana"/>
          <w:sz w:val="18"/>
          <w:szCs w:val="18"/>
        </w:rPr>
        <w:t>aux syndics</w:t>
      </w:r>
      <w:r>
        <w:rPr>
          <w:rFonts w:ascii="Verdana" w:hAnsi="Verdana"/>
          <w:sz w:val="18"/>
          <w:szCs w:val="18"/>
        </w:rPr>
        <w:t xml:space="preserve"> d’augmenter la taxe de 2%</w:t>
      </w:r>
      <w:r w:rsidR="00C3494A" w:rsidRPr="00DD2767">
        <w:rPr>
          <w:rFonts w:ascii="Verdana" w:hAnsi="Verdana"/>
          <w:sz w:val="18"/>
          <w:szCs w:val="18"/>
        </w:rPr>
        <w:t xml:space="preserve"> </w:t>
      </w:r>
    </w:p>
    <w:p w:rsidR="00C3494A" w:rsidRDefault="00C3494A" w:rsidP="00C3494A">
      <w:pPr>
        <w:spacing w:after="0"/>
        <w:jc w:val="both"/>
        <w:rPr>
          <w:rFonts w:ascii="Verdana" w:hAnsi="Verdana"/>
          <w:sz w:val="18"/>
          <w:szCs w:val="18"/>
        </w:rPr>
      </w:pPr>
    </w:p>
    <w:p w:rsidR="00C3494A" w:rsidRDefault="00CD49E9" w:rsidP="00C3494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BE34ED">
        <w:rPr>
          <w:rFonts w:ascii="Verdana" w:hAnsi="Verdana"/>
          <w:sz w:val="18"/>
          <w:szCs w:val="18"/>
        </w:rPr>
        <w:t>ors</w:t>
      </w:r>
      <w:r w:rsidR="00C3494A">
        <w:rPr>
          <w:rFonts w:ascii="Verdana" w:hAnsi="Verdana"/>
          <w:sz w:val="18"/>
          <w:szCs w:val="18"/>
        </w:rPr>
        <w:t xml:space="preserve"> de l’analyse du co</w:t>
      </w:r>
      <w:r>
        <w:rPr>
          <w:rFonts w:ascii="Verdana" w:hAnsi="Verdana"/>
          <w:sz w:val="18"/>
          <w:szCs w:val="18"/>
        </w:rPr>
        <w:t xml:space="preserve">mpte de gestion et du compte administratif </w:t>
      </w:r>
      <w:r w:rsidR="00C07479">
        <w:rPr>
          <w:rFonts w:ascii="Verdana" w:hAnsi="Verdana"/>
          <w:sz w:val="18"/>
          <w:szCs w:val="18"/>
        </w:rPr>
        <w:t>2016,</w:t>
      </w:r>
      <w:r>
        <w:rPr>
          <w:rFonts w:ascii="Verdana" w:hAnsi="Verdana"/>
          <w:sz w:val="18"/>
          <w:szCs w:val="18"/>
        </w:rPr>
        <w:t xml:space="preserve"> </w:t>
      </w:r>
      <w:r w:rsidR="00C3494A">
        <w:rPr>
          <w:rFonts w:ascii="Verdana" w:hAnsi="Verdana"/>
          <w:sz w:val="18"/>
          <w:szCs w:val="18"/>
        </w:rPr>
        <w:t>les</w:t>
      </w:r>
      <w:r>
        <w:rPr>
          <w:rFonts w:ascii="Verdana" w:hAnsi="Verdana"/>
          <w:sz w:val="18"/>
          <w:szCs w:val="18"/>
        </w:rPr>
        <w:t xml:space="preserve"> dépenses de fonctionnement étant légèrement </w:t>
      </w:r>
      <w:r w:rsidR="00C3494A">
        <w:rPr>
          <w:rFonts w:ascii="Verdana" w:hAnsi="Verdana"/>
          <w:sz w:val="18"/>
          <w:szCs w:val="18"/>
        </w:rPr>
        <w:t>supérieure</w:t>
      </w:r>
      <w:r>
        <w:rPr>
          <w:rFonts w:ascii="Verdana" w:hAnsi="Verdana"/>
          <w:sz w:val="18"/>
          <w:szCs w:val="18"/>
        </w:rPr>
        <w:t>s aux recettes ; et afin d’espérer avoir des comptes en équilibre pour les 2 prochaines années, le directeur Thierry COLL propose aux syndics d’augmenter les différentes taxes de 2% (tableau par catégories ci-dessous).</w:t>
      </w:r>
    </w:p>
    <w:p w:rsidR="00CD49E9" w:rsidRDefault="00CD49E9" w:rsidP="00C3494A">
      <w:pPr>
        <w:spacing w:after="0"/>
        <w:jc w:val="both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4A0"/>
      </w:tblPr>
      <w:tblGrid>
        <w:gridCol w:w="6204"/>
        <w:gridCol w:w="1559"/>
        <w:gridCol w:w="1449"/>
      </w:tblGrid>
      <w:tr w:rsidR="00C3494A" w:rsidRPr="00F63B70" w:rsidTr="00C3494A">
        <w:tc>
          <w:tcPr>
            <w:tcW w:w="6204" w:type="dxa"/>
          </w:tcPr>
          <w:p w:rsidR="00C3494A" w:rsidRPr="00F63B70" w:rsidRDefault="00C3494A" w:rsidP="00C3494A">
            <w:pPr>
              <w:pStyle w:val="Sansinterligne"/>
              <w:rPr>
                <w:rFonts w:ascii="Verdana" w:hAnsi="Verdana"/>
                <w:b/>
                <w:sz w:val="18"/>
                <w:szCs w:val="18"/>
              </w:rPr>
            </w:pPr>
            <w:r w:rsidRPr="00F63B70">
              <w:rPr>
                <w:rFonts w:ascii="Verdana" w:hAnsi="Verdana"/>
                <w:b/>
                <w:sz w:val="18"/>
                <w:szCs w:val="18"/>
              </w:rPr>
              <w:t>CATEGORIES</w:t>
            </w:r>
          </w:p>
        </w:tc>
        <w:tc>
          <w:tcPr>
            <w:tcW w:w="1559" w:type="dxa"/>
          </w:tcPr>
          <w:p w:rsidR="00C3494A" w:rsidRPr="00F63B70" w:rsidRDefault="00C3494A" w:rsidP="00C3494A">
            <w:pPr>
              <w:pStyle w:val="Sansinterligne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F63B70">
              <w:rPr>
                <w:rFonts w:ascii="Verdana" w:hAnsi="Verdana"/>
                <w:b/>
                <w:i/>
                <w:sz w:val="18"/>
                <w:szCs w:val="18"/>
              </w:rPr>
              <w:t>TARIF 2016</w:t>
            </w:r>
          </w:p>
          <w:p w:rsidR="00C3494A" w:rsidRPr="00F63B70" w:rsidRDefault="00C3494A" w:rsidP="00C3494A">
            <w:pPr>
              <w:pStyle w:val="Sansinterligne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F63B70">
              <w:rPr>
                <w:rFonts w:ascii="Verdana" w:hAnsi="Verdana"/>
                <w:b/>
                <w:i/>
                <w:sz w:val="18"/>
                <w:szCs w:val="18"/>
              </w:rPr>
              <w:t>hectare</w:t>
            </w:r>
          </w:p>
        </w:tc>
        <w:tc>
          <w:tcPr>
            <w:tcW w:w="1449" w:type="dxa"/>
          </w:tcPr>
          <w:p w:rsidR="00C3494A" w:rsidRPr="00F63B70" w:rsidRDefault="00C3494A" w:rsidP="00C3494A">
            <w:pPr>
              <w:pStyle w:val="Sansinterligne"/>
              <w:rPr>
                <w:rFonts w:ascii="Verdana" w:hAnsi="Verdana"/>
                <w:b/>
                <w:sz w:val="18"/>
                <w:szCs w:val="18"/>
              </w:rPr>
            </w:pPr>
            <w:r w:rsidRPr="00F63B70">
              <w:rPr>
                <w:rFonts w:ascii="Verdana" w:hAnsi="Verdana"/>
                <w:b/>
                <w:sz w:val="18"/>
                <w:szCs w:val="18"/>
              </w:rPr>
              <w:t>TARIF 2017</w:t>
            </w:r>
          </w:p>
          <w:p w:rsidR="00C3494A" w:rsidRPr="00F63B70" w:rsidRDefault="00C3494A" w:rsidP="00C3494A">
            <w:pPr>
              <w:pStyle w:val="Sansinterligne"/>
              <w:rPr>
                <w:rFonts w:ascii="Verdana" w:hAnsi="Verdana"/>
                <w:b/>
                <w:sz w:val="18"/>
                <w:szCs w:val="18"/>
              </w:rPr>
            </w:pPr>
            <w:r w:rsidRPr="00F63B70">
              <w:rPr>
                <w:rFonts w:ascii="Verdana" w:hAnsi="Verdana"/>
                <w:b/>
                <w:sz w:val="18"/>
                <w:szCs w:val="18"/>
              </w:rPr>
              <w:t>hectare</w:t>
            </w:r>
          </w:p>
        </w:tc>
      </w:tr>
      <w:tr w:rsidR="00C3494A" w:rsidRPr="00F63B70" w:rsidTr="00C3494A">
        <w:tc>
          <w:tcPr>
            <w:tcW w:w="6204" w:type="dxa"/>
          </w:tcPr>
          <w:p w:rsidR="00C3494A" w:rsidRPr="00F63B70" w:rsidRDefault="00C3494A" w:rsidP="00C3494A">
            <w:pPr>
              <w:pStyle w:val="Sansinterligne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1 – Gravitaire utilisant l’eau</w:t>
            </w:r>
          </w:p>
        </w:tc>
        <w:tc>
          <w:tcPr>
            <w:tcW w:w="155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F63B70">
              <w:rPr>
                <w:rFonts w:ascii="Verdana" w:hAnsi="Verdana"/>
                <w:i/>
                <w:sz w:val="18"/>
                <w:szCs w:val="18"/>
              </w:rPr>
              <w:t>148.56€</w:t>
            </w:r>
          </w:p>
        </w:tc>
        <w:tc>
          <w:tcPr>
            <w:tcW w:w="144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151.53€</w:t>
            </w:r>
          </w:p>
        </w:tc>
      </w:tr>
      <w:tr w:rsidR="00C3494A" w:rsidRPr="00F63B70" w:rsidTr="00C3494A">
        <w:tc>
          <w:tcPr>
            <w:tcW w:w="6204" w:type="dxa"/>
          </w:tcPr>
          <w:p w:rsidR="00C3494A" w:rsidRPr="00F63B70" w:rsidRDefault="00C3494A" w:rsidP="00C3494A">
            <w:pPr>
              <w:pStyle w:val="Sansinterligne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2 – Gravitaire occasionnel</w:t>
            </w:r>
          </w:p>
        </w:tc>
        <w:tc>
          <w:tcPr>
            <w:tcW w:w="155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F63B70">
              <w:rPr>
                <w:rFonts w:ascii="Verdana" w:hAnsi="Verdana"/>
                <w:i/>
                <w:sz w:val="18"/>
                <w:szCs w:val="18"/>
              </w:rPr>
              <w:t>65.28€</w:t>
            </w:r>
          </w:p>
        </w:tc>
        <w:tc>
          <w:tcPr>
            <w:tcW w:w="144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66.58€</w:t>
            </w:r>
          </w:p>
        </w:tc>
      </w:tr>
      <w:tr w:rsidR="00C3494A" w:rsidRPr="00F63B70" w:rsidTr="00C3494A">
        <w:tc>
          <w:tcPr>
            <w:tcW w:w="6204" w:type="dxa"/>
          </w:tcPr>
          <w:p w:rsidR="00C3494A" w:rsidRPr="00F63B70" w:rsidRDefault="00C3494A" w:rsidP="00974B8E">
            <w:pPr>
              <w:pStyle w:val="Sansinterligne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3 – Sous pression utilisant l’eau</w:t>
            </w:r>
          </w:p>
        </w:tc>
        <w:tc>
          <w:tcPr>
            <w:tcW w:w="155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F63B70">
              <w:rPr>
                <w:rFonts w:ascii="Verdana" w:hAnsi="Verdana"/>
                <w:i/>
                <w:sz w:val="18"/>
                <w:szCs w:val="18"/>
              </w:rPr>
              <w:t>376.67€</w:t>
            </w:r>
          </w:p>
        </w:tc>
        <w:tc>
          <w:tcPr>
            <w:tcW w:w="144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384.20€</w:t>
            </w:r>
          </w:p>
        </w:tc>
      </w:tr>
      <w:tr w:rsidR="00C3494A" w:rsidRPr="00F63B70" w:rsidTr="00C3494A">
        <w:tc>
          <w:tcPr>
            <w:tcW w:w="6204" w:type="dxa"/>
          </w:tcPr>
          <w:p w:rsidR="00C3494A" w:rsidRPr="00F63B70" w:rsidRDefault="00C3494A" w:rsidP="00C3494A">
            <w:pPr>
              <w:pStyle w:val="Sansinterligne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4 – Sous pression occasionnel</w:t>
            </w:r>
          </w:p>
        </w:tc>
        <w:tc>
          <w:tcPr>
            <w:tcW w:w="155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F63B70">
              <w:rPr>
                <w:rFonts w:ascii="Verdana" w:hAnsi="Verdana"/>
                <w:i/>
                <w:sz w:val="18"/>
                <w:szCs w:val="18"/>
              </w:rPr>
              <w:t>192.76€</w:t>
            </w:r>
          </w:p>
        </w:tc>
        <w:tc>
          <w:tcPr>
            <w:tcW w:w="144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196.61€</w:t>
            </w:r>
          </w:p>
        </w:tc>
      </w:tr>
      <w:tr w:rsidR="00C3494A" w:rsidRPr="00F63B70" w:rsidTr="00C3494A">
        <w:tc>
          <w:tcPr>
            <w:tcW w:w="6204" w:type="dxa"/>
          </w:tcPr>
          <w:p w:rsidR="00C3494A" w:rsidRPr="00F63B70" w:rsidRDefault="00C3494A" w:rsidP="00C3494A">
            <w:pPr>
              <w:pStyle w:val="Sansinterligne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Minimum</w:t>
            </w:r>
          </w:p>
        </w:tc>
        <w:tc>
          <w:tcPr>
            <w:tcW w:w="155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F63B70">
              <w:rPr>
                <w:rFonts w:ascii="Verdana" w:hAnsi="Verdana"/>
                <w:i/>
                <w:sz w:val="18"/>
                <w:szCs w:val="18"/>
              </w:rPr>
              <w:t>24.84€</w:t>
            </w:r>
          </w:p>
        </w:tc>
        <w:tc>
          <w:tcPr>
            <w:tcW w:w="144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25.34€</w:t>
            </w:r>
          </w:p>
        </w:tc>
      </w:tr>
      <w:tr w:rsidR="00C3494A" w:rsidRPr="00F63B70" w:rsidTr="00C3494A">
        <w:tc>
          <w:tcPr>
            <w:tcW w:w="6204" w:type="dxa"/>
          </w:tcPr>
          <w:p w:rsidR="00C3494A" w:rsidRPr="00F63B70" w:rsidRDefault="00C3494A" w:rsidP="00C3494A">
            <w:pPr>
              <w:pStyle w:val="Sansinterligne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 xml:space="preserve">Convention Mairie de St </w:t>
            </w:r>
            <w:proofErr w:type="spellStart"/>
            <w:r w:rsidRPr="00F63B70">
              <w:rPr>
                <w:rFonts w:ascii="Verdana" w:hAnsi="Verdana"/>
                <w:sz w:val="18"/>
                <w:szCs w:val="18"/>
              </w:rPr>
              <w:t>Génis</w:t>
            </w:r>
            <w:proofErr w:type="spellEnd"/>
            <w:r w:rsidRPr="00F63B70">
              <w:rPr>
                <w:rFonts w:ascii="Verdana" w:hAnsi="Verdana"/>
                <w:sz w:val="18"/>
                <w:szCs w:val="18"/>
              </w:rPr>
              <w:t xml:space="preserve"> des Fontaines</w:t>
            </w:r>
          </w:p>
        </w:tc>
        <w:tc>
          <w:tcPr>
            <w:tcW w:w="155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F63B70">
              <w:rPr>
                <w:rFonts w:ascii="Verdana" w:hAnsi="Verdana"/>
                <w:i/>
                <w:sz w:val="18"/>
                <w:szCs w:val="18"/>
              </w:rPr>
              <w:t>1354.80€</w:t>
            </w:r>
          </w:p>
        </w:tc>
        <w:tc>
          <w:tcPr>
            <w:tcW w:w="144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1381.89€</w:t>
            </w:r>
          </w:p>
        </w:tc>
      </w:tr>
      <w:tr w:rsidR="00C3494A" w:rsidRPr="00F63B70" w:rsidTr="00C3494A">
        <w:tc>
          <w:tcPr>
            <w:tcW w:w="6204" w:type="dxa"/>
          </w:tcPr>
          <w:p w:rsidR="00C3494A" w:rsidRPr="00F63B70" w:rsidRDefault="00C3494A" w:rsidP="00C3494A">
            <w:pPr>
              <w:pStyle w:val="Sansinterligne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 xml:space="preserve">Convention Mairie de </w:t>
            </w:r>
            <w:proofErr w:type="spellStart"/>
            <w:r w:rsidRPr="00F63B70">
              <w:rPr>
                <w:rFonts w:ascii="Verdana" w:hAnsi="Verdana"/>
                <w:sz w:val="18"/>
                <w:szCs w:val="18"/>
              </w:rPr>
              <w:t>Villelongue</w:t>
            </w:r>
            <w:proofErr w:type="spellEnd"/>
          </w:p>
        </w:tc>
        <w:tc>
          <w:tcPr>
            <w:tcW w:w="155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F63B70">
              <w:rPr>
                <w:rFonts w:ascii="Verdana" w:hAnsi="Verdana"/>
                <w:i/>
                <w:sz w:val="18"/>
                <w:szCs w:val="18"/>
              </w:rPr>
              <w:t>110.78€</w:t>
            </w:r>
          </w:p>
        </w:tc>
        <w:tc>
          <w:tcPr>
            <w:tcW w:w="144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112.99€</w:t>
            </w:r>
          </w:p>
        </w:tc>
      </w:tr>
      <w:tr w:rsidR="00C3494A" w:rsidRPr="00F63B70" w:rsidTr="00C3494A">
        <w:tc>
          <w:tcPr>
            <w:tcW w:w="6204" w:type="dxa"/>
          </w:tcPr>
          <w:p w:rsidR="00C3494A" w:rsidRPr="00F63B70" w:rsidRDefault="00C3494A" w:rsidP="00C3494A">
            <w:pPr>
              <w:pStyle w:val="Sansinterligne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Convention n°1 Conseil Départemental des Pyrénées Orientales</w:t>
            </w:r>
          </w:p>
        </w:tc>
        <w:tc>
          <w:tcPr>
            <w:tcW w:w="155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F63B70">
              <w:rPr>
                <w:rFonts w:ascii="Verdana" w:hAnsi="Verdana"/>
                <w:i/>
                <w:sz w:val="18"/>
                <w:szCs w:val="18"/>
              </w:rPr>
              <w:t>2970.42€</w:t>
            </w:r>
          </w:p>
        </w:tc>
        <w:tc>
          <w:tcPr>
            <w:tcW w:w="144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3029.83€</w:t>
            </w:r>
          </w:p>
        </w:tc>
      </w:tr>
      <w:tr w:rsidR="00C3494A" w:rsidRPr="00F63B70" w:rsidTr="00C3494A">
        <w:tc>
          <w:tcPr>
            <w:tcW w:w="6204" w:type="dxa"/>
          </w:tcPr>
          <w:p w:rsidR="00C3494A" w:rsidRPr="00F63B70" w:rsidRDefault="00C3494A" w:rsidP="00C3494A">
            <w:pPr>
              <w:pStyle w:val="Sansinterligne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Convention n°2 Conseil départemental  des Pyrénées Orientales</w:t>
            </w:r>
          </w:p>
        </w:tc>
        <w:tc>
          <w:tcPr>
            <w:tcW w:w="155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F63B70">
              <w:rPr>
                <w:rFonts w:ascii="Verdana" w:hAnsi="Verdana"/>
                <w:i/>
                <w:sz w:val="18"/>
                <w:szCs w:val="18"/>
              </w:rPr>
              <w:t>732.49€</w:t>
            </w:r>
          </w:p>
        </w:tc>
        <w:tc>
          <w:tcPr>
            <w:tcW w:w="144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747.14€</w:t>
            </w:r>
          </w:p>
        </w:tc>
      </w:tr>
      <w:tr w:rsidR="00C3494A" w:rsidRPr="00F63B70" w:rsidTr="00C3494A">
        <w:tc>
          <w:tcPr>
            <w:tcW w:w="6204" w:type="dxa"/>
          </w:tcPr>
          <w:p w:rsidR="00C3494A" w:rsidRPr="00F63B70" w:rsidRDefault="00C3494A" w:rsidP="00C3494A">
            <w:pPr>
              <w:pStyle w:val="Sansinterligne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Convention euro Pépinière</w:t>
            </w:r>
          </w:p>
        </w:tc>
        <w:tc>
          <w:tcPr>
            <w:tcW w:w="155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F63B70">
              <w:rPr>
                <w:rFonts w:ascii="Verdana" w:hAnsi="Verdana"/>
                <w:i/>
                <w:sz w:val="18"/>
                <w:szCs w:val="18"/>
              </w:rPr>
              <w:t>1682.65€</w:t>
            </w:r>
          </w:p>
        </w:tc>
        <w:tc>
          <w:tcPr>
            <w:tcW w:w="144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1716.30€</w:t>
            </w:r>
          </w:p>
        </w:tc>
      </w:tr>
      <w:tr w:rsidR="00C3494A" w:rsidRPr="00F63B70" w:rsidTr="00C3494A">
        <w:tc>
          <w:tcPr>
            <w:tcW w:w="6204" w:type="dxa"/>
          </w:tcPr>
          <w:p w:rsidR="00C3494A" w:rsidRPr="00F63B70" w:rsidRDefault="00C3494A" w:rsidP="00C3494A">
            <w:pPr>
              <w:pStyle w:val="Sansinterligne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Tarif Pompage</w:t>
            </w:r>
          </w:p>
        </w:tc>
        <w:tc>
          <w:tcPr>
            <w:tcW w:w="155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F63B70">
              <w:rPr>
                <w:rFonts w:ascii="Verdana" w:hAnsi="Verdana"/>
                <w:i/>
                <w:sz w:val="18"/>
                <w:szCs w:val="18"/>
              </w:rPr>
              <w:t>50.96€</w:t>
            </w:r>
          </w:p>
        </w:tc>
        <w:tc>
          <w:tcPr>
            <w:tcW w:w="144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51.98€</w:t>
            </w:r>
          </w:p>
        </w:tc>
      </w:tr>
      <w:tr w:rsidR="00C3494A" w:rsidRPr="00F63B70" w:rsidTr="00C3494A">
        <w:tc>
          <w:tcPr>
            <w:tcW w:w="6204" w:type="dxa"/>
          </w:tcPr>
          <w:p w:rsidR="00C3494A" w:rsidRPr="00F63B70" w:rsidRDefault="00C3494A" w:rsidP="00C3494A">
            <w:pPr>
              <w:pStyle w:val="Sansinterligne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Curage</w:t>
            </w:r>
          </w:p>
        </w:tc>
        <w:tc>
          <w:tcPr>
            <w:tcW w:w="155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F63B70">
              <w:rPr>
                <w:rFonts w:ascii="Verdana" w:hAnsi="Verdana"/>
                <w:i/>
                <w:sz w:val="18"/>
                <w:szCs w:val="18"/>
              </w:rPr>
              <w:t>2.80€</w:t>
            </w:r>
          </w:p>
        </w:tc>
        <w:tc>
          <w:tcPr>
            <w:tcW w:w="144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3.00€</w:t>
            </w:r>
          </w:p>
        </w:tc>
      </w:tr>
      <w:tr w:rsidR="00C3494A" w:rsidRPr="00F63B70" w:rsidTr="00C3494A">
        <w:tc>
          <w:tcPr>
            <w:tcW w:w="6204" w:type="dxa"/>
          </w:tcPr>
          <w:p w:rsidR="00C3494A" w:rsidRPr="00F63B70" w:rsidRDefault="00C3494A" w:rsidP="00C3494A">
            <w:pPr>
              <w:pStyle w:val="Sansinterligne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Faucardage</w:t>
            </w:r>
          </w:p>
        </w:tc>
        <w:tc>
          <w:tcPr>
            <w:tcW w:w="155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F63B70">
              <w:rPr>
                <w:rFonts w:ascii="Verdana" w:hAnsi="Verdana"/>
                <w:i/>
                <w:sz w:val="18"/>
                <w:szCs w:val="18"/>
              </w:rPr>
              <w:t>2.50€</w:t>
            </w:r>
          </w:p>
        </w:tc>
        <w:tc>
          <w:tcPr>
            <w:tcW w:w="1449" w:type="dxa"/>
          </w:tcPr>
          <w:p w:rsidR="00C3494A" w:rsidRPr="00F63B70" w:rsidRDefault="00C3494A" w:rsidP="00C3494A">
            <w:pPr>
              <w:pStyle w:val="Sansinterligne"/>
              <w:jc w:val="right"/>
              <w:rPr>
                <w:rFonts w:ascii="Verdana" w:hAnsi="Verdana"/>
                <w:sz w:val="18"/>
                <w:szCs w:val="18"/>
              </w:rPr>
            </w:pPr>
            <w:r w:rsidRPr="00F63B70">
              <w:rPr>
                <w:rFonts w:ascii="Verdana" w:hAnsi="Verdana"/>
                <w:sz w:val="18"/>
                <w:szCs w:val="18"/>
              </w:rPr>
              <w:t>2.80€</w:t>
            </w:r>
          </w:p>
        </w:tc>
      </w:tr>
    </w:tbl>
    <w:p w:rsidR="00C3494A" w:rsidRDefault="00C3494A" w:rsidP="00C3494A">
      <w:pPr>
        <w:spacing w:after="0"/>
        <w:jc w:val="both"/>
        <w:rPr>
          <w:rFonts w:ascii="Verdana" w:hAnsi="Verdana"/>
          <w:sz w:val="18"/>
          <w:szCs w:val="18"/>
        </w:rPr>
      </w:pPr>
    </w:p>
    <w:p w:rsidR="00C3494A" w:rsidRPr="0069320B" w:rsidRDefault="00C3494A" w:rsidP="00C3494A">
      <w:pPr>
        <w:spacing w:after="0"/>
        <w:jc w:val="both"/>
        <w:rPr>
          <w:rFonts w:ascii="Verdana" w:hAnsi="Verdana"/>
          <w:sz w:val="18"/>
          <w:szCs w:val="18"/>
        </w:rPr>
      </w:pPr>
    </w:p>
    <w:p w:rsidR="00C3494A" w:rsidRPr="00FF2847" w:rsidRDefault="00C3494A" w:rsidP="00C3494A">
      <w:pPr>
        <w:jc w:val="both"/>
        <w:rPr>
          <w:rFonts w:ascii="Verdana" w:hAnsi="Verdana"/>
          <w:b/>
          <w:color w:val="00B050"/>
          <w:sz w:val="18"/>
          <w:szCs w:val="18"/>
        </w:rPr>
      </w:pPr>
      <w:r w:rsidRPr="00FF2847">
        <w:rPr>
          <w:rFonts w:ascii="Verdana" w:hAnsi="Verdana"/>
          <w:b/>
          <w:color w:val="00B050"/>
          <w:sz w:val="18"/>
          <w:szCs w:val="18"/>
        </w:rPr>
        <w:t xml:space="preserve">Ouï l’exposé, le Conseil Syndical accepte </w:t>
      </w:r>
      <w:r>
        <w:rPr>
          <w:rFonts w:ascii="Verdana" w:hAnsi="Verdana"/>
          <w:b/>
          <w:color w:val="00B050"/>
          <w:sz w:val="18"/>
          <w:szCs w:val="18"/>
        </w:rPr>
        <w:t>cette proposition d’augment</w:t>
      </w:r>
      <w:r w:rsidR="00CD49E9">
        <w:rPr>
          <w:rFonts w:ascii="Verdana" w:hAnsi="Verdana"/>
          <w:b/>
          <w:color w:val="00B050"/>
          <w:sz w:val="18"/>
          <w:szCs w:val="18"/>
        </w:rPr>
        <w:t>ation par la délibération n°3/2017</w:t>
      </w:r>
      <w:r>
        <w:rPr>
          <w:rFonts w:ascii="Verdana" w:hAnsi="Verdana"/>
          <w:b/>
          <w:color w:val="00B050"/>
          <w:sz w:val="18"/>
          <w:szCs w:val="18"/>
        </w:rPr>
        <w:t xml:space="preserve"> </w:t>
      </w:r>
    </w:p>
    <w:p w:rsidR="00C3494A" w:rsidRPr="00DD2767" w:rsidRDefault="00C3494A" w:rsidP="00C3494A">
      <w:pPr>
        <w:pStyle w:val="Sansinterligne"/>
        <w:rPr>
          <w:rFonts w:ascii="Verdana" w:hAnsi="Verdana"/>
          <w:sz w:val="18"/>
          <w:szCs w:val="18"/>
        </w:rPr>
      </w:pPr>
    </w:p>
    <w:p w:rsidR="00C3494A" w:rsidRPr="00DD2767" w:rsidRDefault="00C3494A" w:rsidP="00C3494A">
      <w:pPr>
        <w:spacing w:after="0"/>
        <w:jc w:val="both"/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</w:pPr>
      <w:r w:rsidRPr="00DD2767"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  <w:t xml:space="preserve">OBJET 4: </w:t>
      </w:r>
      <w:r w:rsidR="003F7C63"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  <w:t>DEMANDE</w:t>
      </w:r>
      <w:r w:rsidR="00974B8E"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  <w:t xml:space="preserve">S </w:t>
      </w:r>
      <w:r w:rsidR="00CD49E9"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  <w:t xml:space="preserve">D </w:t>
      </w:r>
      <w:r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  <w:t xml:space="preserve">ADHESION AU RESEAU </w:t>
      </w:r>
      <w:r w:rsidR="00974B8E"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  <w:t xml:space="preserve">SOUS </w:t>
      </w:r>
      <w:r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  <w:t>PRESSION</w:t>
      </w:r>
    </w:p>
    <w:p w:rsidR="00C3494A" w:rsidRPr="00DD2767" w:rsidRDefault="00C3494A" w:rsidP="00C3494A">
      <w:pPr>
        <w:spacing w:after="0"/>
        <w:jc w:val="both"/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</w:pPr>
    </w:p>
    <w:p w:rsidR="00C3494A" w:rsidRPr="00E22FDE" w:rsidRDefault="00C3494A" w:rsidP="00C3494A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</w:pPr>
      <w:r w:rsidRPr="00DD2767">
        <w:rPr>
          <w:rFonts w:ascii="Verdana" w:hAnsi="Verdana"/>
          <w:sz w:val="18"/>
          <w:szCs w:val="18"/>
        </w:rPr>
        <w:t xml:space="preserve">Thierry COLL présente </w:t>
      </w:r>
      <w:r w:rsidR="003F7C63">
        <w:rPr>
          <w:rFonts w:ascii="Verdana" w:hAnsi="Verdana"/>
          <w:sz w:val="18"/>
          <w:szCs w:val="18"/>
        </w:rPr>
        <w:t xml:space="preserve">aux syndics des </w:t>
      </w:r>
      <w:r>
        <w:rPr>
          <w:rFonts w:ascii="Verdana" w:hAnsi="Verdana"/>
          <w:sz w:val="18"/>
          <w:szCs w:val="18"/>
        </w:rPr>
        <w:t>demandes d’adhésion au réseau sous pression</w:t>
      </w:r>
    </w:p>
    <w:p w:rsidR="00C3494A" w:rsidRPr="00E22FDE" w:rsidRDefault="00C3494A" w:rsidP="00C3494A">
      <w:pPr>
        <w:pStyle w:val="Paragraphedeliste"/>
        <w:spacing w:after="0"/>
        <w:jc w:val="both"/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</w:pPr>
    </w:p>
    <w:p w:rsidR="00C3494A" w:rsidRPr="0019058C" w:rsidRDefault="00974B8E" w:rsidP="00974B8E">
      <w:pPr>
        <w:pStyle w:val="Paragraphedeliste"/>
        <w:numPr>
          <w:ilvl w:val="0"/>
          <w:numId w:val="4"/>
        </w:numPr>
        <w:spacing w:after="0"/>
        <w:rPr>
          <w:i/>
        </w:rPr>
      </w:pPr>
      <w:r w:rsidRPr="0019058C">
        <w:rPr>
          <w:i/>
        </w:rPr>
        <w:t>L’</w:t>
      </w:r>
      <w:r w:rsidR="00C3494A" w:rsidRPr="0019058C">
        <w:rPr>
          <w:i/>
        </w:rPr>
        <w:t>EARL L’HIRONDELLE</w:t>
      </w:r>
      <w:r w:rsidRPr="0019058C">
        <w:rPr>
          <w:i/>
        </w:rPr>
        <w:t xml:space="preserve">, </w:t>
      </w:r>
      <w:r w:rsidR="00C3494A" w:rsidRPr="0019058C">
        <w:rPr>
          <w:i/>
        </w:rPr>
        <w:t>pour une superficie de 5.16 hectares</w:t>
      </w:r>
    </w:p>
    <w:p w:rsidR="00C3494A" w:rsidRPr="0019058C" w:rsidRDefault="00974B8E" w:rsidP="00974B8E">
      <w:pPr>
        <w:pStyle w:val="Paragraphedeliste"/>
        <w:numPr>
          <w:ilvl w:val="0"/>
          <w:numId w:val="4"/>
        </w:numPr>
        <w:spacing w:after="0"/>
        <w:rPr>
          <w:i/>
        </w:rPr>
      </w:pPr>
      <w:r w:rsidRPr="0019058C">
        <w:rPr>
          <w:i/>
        </w:rPr>
        <w:t>L’</w:t>
      </w:r>
      <w:r w:rsidR="00C3494A" w:rsidRPr="0019058C">
        <w:rPr>
          <w:i/>
        </w:rPr>
        <w:t>EARL CRIBEILLET</w:t>
      </w:r>
      <w:r w:rsidRPr="0019058C">
        <w:rPr>
          <w:i/>
        </w:rPr>
        <w:t xml:space="preserve">, </w:t>
      </w:r>
      <w:r w:rsidR="00C3494A" w:rsidRPr="0019058C">
        <w:rPr>
          <w:i/>
        </w:rPr>
        <w:t xml:space="preserve"> pour une superficie de 16.34.02 hectares</w:t>
      </w:r>
    </w:p>
    <w:p w:rsidR="00C3494A" w:rsidRPr="0019058C" w:rsidRDefault="00C07479" w:rsidP="00974B8E">
      <w:pPr>
        <w:pStyle w:val="Paragraphedeliste"/>
        <w:numPr>
          <w:ilvl w:val="0"/>
          <w:numId w:val="4"/>
        </w:numPr>
        <w:spacing w:after="0"/>
        <w:rPr>
          <w:i/>
        </w:rPr>
      </w:pPr>
      <w:r w:rsidRPr="0019058C">
        <w:rPr>
          <w:i/>
        </w:rPr>
        <w:t>L’EARL</w:t>
      </w:r>
      <w:r w:rsidR="00C3494A" w:rsidRPr="0019058C">
        <w:rPr>
          <w:i/>
        </w:rPr>
        <w:t xml:space="preserve"> BAUDOUY</w:t>
      </w:r>
      <w:r w:rsidR="00974B8E" w:rsidRPr="0019058C">
        <w:rPr>
          <w:i/>
        </w:rPr>
        <w:t xml:space="preserve">, </w:t>
      </w:r>
      <w:r w:rsidR="00C3494A" w:rsidRPr="0019058C">
        <w:rPr>
          <w:i/>
        </w:rPr>
        <w:t xml:space="preserve"> pour Mr BOLFA pour une superficie de 22.50.09 hectares</w:t>
      </w:r>
    </w:p>
    <w:p w:rsidR="00C3494A" w:rsidRPr="0019058C" w:rsidRDefault="00974B8E" w:rsidP="00974B8E">
      <w:pPr>
        <w:pStyle w:val="Paragraphedeliste"/>
        <w:numPr>
          <w:ilvl w:val="0"/>
          <w:numId w:val="4"/>
        </w:numPr>
        <w:spacing w:after="0"/>
        <w:rPr>
          <w:i/>
        </w:rPr>
      </w:pPr>
      <w:r w:rsidRPr="0019058C">
        <w:rPr>
          <w:i/>
        </w:rPr>
        <w:t xml:space="preserve">Les Jardins Familiaux de St </w:t>
      </w:r>
      <w:proofErr w:type="spellStart"/>
      <w:r w:rsidRPr="0019058C">
        <w:rPr>
          <w:i/>
        </w:rPr>
        <w:t>Gé</w:t>
      </w:r>
      <w:r w:rsidR="00C3494A" w:rsidRPr="0019058C">
        <w:rPr>
          <w:i/>
        </w:rPr>
        <w:t>nis</w:t>
      </w:r>
      <w:proofErr w:type="spellEnd"/>
      <w:r w:rsidR="00C3494A" w:rsidRPr="0019058C">
        <w:rPr>
          <w:i/>
        </w:rPr>
        <w:t xml:space="preserve"> </w:t>
      </w:r>
      <w:r w:rsidRPr="0019058C">
        <w:rPr>
          <w:i/>
        </w:rPr>
        <w:t xml:space="preserve">des Fontaines,  </w:t>
      </w:r>
      <w:r w:rsidR="00C3494A" w:rsidRPr="0019058C">
        <w:rPr>
          <w:i/>
        </w:rPr>
        <w:t>pour une superficie de 0.71.71 hectares</w:t>
      </w:r>
    </w:p>
    <w:p w:rsidR="00C3494A" w:rsidRDefault="00C3494A" w:rsidP="00C3494A">
      <w:pPr>
        <w:spacing w:after="0"/>
        <w:jc w:val="both"/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</w:pPr>
    </w:p>
    <w:p w:rsidR="00974B8E" w:rsidRDefault="00C3494A" w:rsidP="00C3494A">
      <w:pPr>
        <w:jc w:val="both"/>
        <w:rPr>
          <w:rFonts w:ascii="Verdana" w:hAnsi="Verdana"/>
          <w:b/>
          <w:color w:val="00B050"/>
          <w:sz w:val="18"/>
          <w:szCs w:val="18"/>
        </w:rPr>
      </w:pPr>
      <w:r w:rsidRPr="00033595">
        <w:rPr>
          <w:rFonts w:ascii="Verdana" w:hAnsi="Verdana"/>
          <w:b/>
          <w:color w:val="00B050"/>
          <w:sz w:val="18"/>
          <w:szCs w:val="18"/>
        </w:rPr>
        <w:t>Ouï l’exposé, le Conseil Syndica</w:t>
      </w:r>
      <w:r w:rsidR="00974B8E">
        <w:rPr>
          <w:rFonts w:ascii="Verdana" w:hAnsi="Verdana"/>
          <w:b/>
          <w:color w:val="00B050"/>
          <w:sz w:val="18"/>
          <w:szCs w:val="18"/>
        </w:rPr>
        <w:t>l valide les nouvelles demandes</w:t>
      </w:r>
      <w:r w:rsidRPr="00033595">
        <w:rPr>
          <w:rFonts w:ascii="Verdana" w:hAnsi="Verdana"/>
          <w:b/>
          <w:color w:val="00B050"/>
          <w:sz w:val="18"/>
          <w:szCs w:val="18"/>
        </w:rPr>
        <w:t xml:space="preserve"> </w:t>
      </w:r>
      <w:r w:rsidR="003F7C63">
        <w:rPr>
          <w:rFonts w:ascii="Verdana" w:hAnsi="Verdana"/>
          <w:b/>
          <w:color w:val="00B050"/>
          <w:sz w:val="18"/>
          <w:szCs w:val="18"/>
        </w:rPr>
        <w:t xml:space="preserve">d’adhésion </w:t>
      </w:r>
      <w:r w:rsidRPr="00033595">
        <w:rPr>
          <w:rFonts w:ascii="Verdana" w:hAnsi="Verdana"/>
          <w:b/>
          <w:color w:val="00B050"/>
          <w:sz w:val="18"/>
          <w:szCs w:val="18"/>
        </w:rPr>
        <w:t>et autorise</w:t>
      </w:r>
      <w:r w:rsidR="003F7C63">
        <w:rPr>
          <w:rFonts w:ascii="Verdana" w:hAnsi="Verdana"/>
          <w:b/>
          <w:color w:val="00B050"/>
          <w:sz w:val="18"/>
          <w:szCs w:val="18"/>
        </w:rPr>
        <w:t xml:space="preserve"> </w:t>
      </w:r>
      <w:r w:rsidR="00805516">
        <w:rPr>
          <w:rFonts w:ascii="Verdana" w:hAnsi="Verdana"/>
          <w:b/>
          <w:color w:val="00B050"/>
          <w:sz w:val="18"/>
          <w:szCs w:val="18"/>
        </w:rPr>
        <w:t xml:space="preserve">le directeur </w:t>
      </w:r>
      <w:r w:rsidR="00931741">
        <w:rPr>
          <w:rFonts w:ascii="Verdana" w:hAnsi="Verdana"/>
          <w:b/>
          <w:color w:val="00B050"/>
          <w:sz w:val="18"/>
          <w:szCs w:val="18"/>
        </w:rPr>
        <w:t xml:space="preserve">Thierry </w:t>
      </w:r>
      <w:r w:rsidR="003F7C63">
        <w:rPr>
          <w:rFonts w:ascii="Verdana" w:hAnsi="Verdana"/>
          <w:b/>
          <w:color w:val="00B050"/>
          <w:sz w:val="18"/>
          <w:szCs w:val="18"/>
        </w:rPr>
        <w:t xml:space="preserve">COLL </w:t>
      </w:r>
      <w:r w:rsidR="00855B61">
        <w:rPr>
          <w:rFonts w:ascii="Verdana" w:hAnsi="Verdana"/>
          <w:b/>
          <w:color w:val="00B050"/>
          <w:sz w:val="18"/>
          <w:szCs w:val="18"/>
        </w:rPr>
        <w:t xml:space="preserve">à </w:t>
      </w:r>
      <w:r w:rsidR="003F7C63">
        <w:rPr>
          <w:rFonts w:ascii="Verdana" w:hAnsi="Verdana"/>
          <w:b/>
          <w:color w:val="00B050"/>
          <w:sz w:val="18"/>
          <w:szCs w:val="18"/>
        </w:rPr>
        <w:t xml:space="preserve">procéder à </w:t>
      </w:r>
      <w:r w:rsidRPr="00033595">
        <w:rPr>
          <w:rFonts w:ascii="Verdana" w:hAnsi="Verdana"/>
          <w:b/>
          <w:color w:val="00B050"/>
          <w:sz w:val="18"/>
          <w:szCs w:val="18"/>
        </w:rPr>
        <w:t>leur adhésion.</w:t>
      </w:r>
      <w:r w:rsidR="00974B8E" w:rsidRPr="00974B8E">
        <w:rPr>
          <w:rFonts w:ascii="Verdana" w:hAnsi="Verdana"/>
          <w:b/>
          <w:color w:val="00B050"/>
          <w:sz w:val="18"/>
          <w:szCs w:val="18"/>
        </w:rPr>
        <w:t xml:space="preserve"> </w:t>
      </w:r>
    </w:p>
    <w:p w:rsidR="00C3494A" w:rsidRPr="00C07479" w:rsidRDefault="00974B8E" w:rsidP="00931741">
      <w:pPr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Le Président </w:t>
      </w:r>
      <w:r w:rsidRPr="00974B8E">
        <w:rPr>
          <w:rFonts w:ascii="Verdana" w:hAnsi="Verdana"/>
          <w:sz w:val="18"/>
          <w:szCs w:val="18"/>
        </w:rPr>
        <w:t>Mr DELMAS</w:t>
      </w:r>
      <w:r>
        <w:rPr>
          <w:rFonts w:ascii="Verdana" w:hAnsi="Verdana"/>
          <w:sz w:val="18"/>
          <w:szCs w:val="18"/>
        </w:rPr>
        <w:t>,</w:t>
      </w:r>
      <w:r w:rsidR="0019058C">
        <w:rPr>
          <w:rFonts w:ascii="Verdana" w:hAnsi="Verdana"/>
          <w:sz w:val="18"/>
          <w:szCs w:val="18"/>
        </w:rPr>
        <w:t xml:space="preserve"> souhaiterait que le débit réservé à l’hectare puisse être </w:t>
      </w:r>
      <w:r w:rsidR="00C07479" w:rsidRPr="00C07479">
        <w:rPr>
          <w:rFonts w:ascii="Verdana" w:hAnsi="Verdana"/>
          <w:sz w:val="18"/>
          <w:szCs w:val="18"/>
        </w:rPr>
        <w:t xml:space="preserve">baissé </w:t>
      </w:r>
      <w:r w:rsidR="0019058C" w:rsidRPr="00C07479">
        <w:rPr>
          <w:rFonts w:ascii="Verdana" w:hAnsi="Verdana"/>
          <w:sz w:val="18"/>
          <w:szCs w:val="18"/>
        </w:rPr>
        <w:t>(</w:t>
      </w:r>
      <w:r w:rsidR="0019058C">
        <w:rPr>
          <w:rFonts w:ascii="Verdana" w:hAnsi="Verdana"/>
          <w:sz w:val="18"/>
          <w:szCs w:val="18"/>
        </w:rPr>
        <w:t>5m3/hectare actuellement), il demande donc au directeur Thierry COLL de se renseigner auprès de la Chambre d’Agriculture avant la prochaine réunion du comité syndical en</w:t>
      </w:r>
      <w:r w:rsidR="0019058C" w:rsidRPr="00C07479">
        <w:rPr>
          <w:rFonts w:ascii="Verdana" w:hAnsi="Verdana"/>
          <w:sz w:val="18"/>
          <w:szCs w:val="18"/>
        </w:rPr>
        <w:t xml:space="preserve"> mai</w:t>
      </w:r>
      <w:r w:rsidR="00C07479">
        <w:rPr>
          <w:rFonts w:ascii="Verdana" w:hAnsi="Verdana"/>
          <w:color w:val="FF0000"/>
          <w:sz w:val="18"/>
          <w:szCs w:val="18"/>
        </w:rPr>
        <w:t xml:space="preserve"> </w:t>
      </w:r>
      <w:r w:rsidR="0019058C">
        <w:rPr>
          <w:rFonts w:ascii="Verdana" w:hAnsi="Verdana"/>
          <w:sz w:val="18"/>
          <w:szCs w:val="18"/>
        </w:rPr>
        <w:t>prochain.</w:t>
      </w:r>
    </w:p>
    <w:p w:rsidR="00C3494A" w:rsidRPr="00DD2767" w:rsidRDefault="00C3494A" w:rsidP="00C3494A">
      <w:pPr>
        <w:spacing w:after="0"/>
        <w:jc w:val="both"/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</w:pPr>
      <w:r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  <w:t>OBJET 5 : ACTION 2</w:t>
      </w:r>
      <w:r w:rsidR="0019058C"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  <w:t xml:space="preserve"> /</w:t>
      </w:r>
      <w:r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  <w:t xml:space="preserve"> OPERATION 1 « </w:t>
      </w:r>
      <w:r w:rsidRPr="00033595">
        <w:rPr>
          <w:b/>
          <w:color w:val="244061" w:themeColor="accent1" w:themeShade="80"/>
          <w:u w:val="single"/>
        </w:rPr>
        <w:t>Réparation des fuites sur le canal principal</w:t>
      </w:r>
      <w:r w:rsidRPr="00033595"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  <w:t> »</w:t>
      </w:r>
    </w:p>
    <w:p w:rsidR="00C3494A" w:rsidRPr="00DD2767" w:rsidRDefault="00C3494A" w:rsidP="00C3494A">
      <w:pPr>
        <w:spacing w:after="0"/>
        <w:jc w:val="both"/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</w:pPr>
    </w:p>
    <w:p w:rsidR="0019058C" w:rsidRPr="0093386D" w:rsidRDefault="0019058C" w:rsidP="00C3494A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Le directeur Thierry COLL fait</w:t>
      </w:r>
      <w:r w:rsidR="00C3494A" w:rsidRPr="00DD2767">
        <w:rPr>
          <w:rFonts w:ascii="Verdana" w:hAnsi="Verdana"/>
          <w:sz w:val="18"/>
          <w:szCs w:val="18"/>
        </w:rPr>
        <w:t xml:space="preserve"> le bilan </w:t>
      </w:r>
      <w:r w:rsidR="00C3494A">
        <w:rPr>
          <w:rFonts w:ascii="Verdana" w:hAnsi="Verdana"/>
          <w:sz w:val="18"/>
          <w:szCs w:val="18"/>
        </w:rPr>
        <w:t>des chantiers</w:t>
      </w:r>
      <w:r>
        <w:rPr>
          <w:rFonts w:ascii="Verdana" w:hAnsi="Verdana"/>
          <w:sz w:val="18"/>
          <w:szCs w:val="18"/>
        </w:rPr>
        <w:t xml:space="preserve"> réalisés</w:t>
      </w:r>
      <w:r w:rsidR="0093386D">
        <w:rPr>
          <w:rFonts w:ascii="Verdana" w:hAnsi="Verdana"/>
          <w:sz w:val="18"/>
          <w:szCs w:val="18"/>
        </w:rPr>
        <w:t xml:space="preserve"> depuis</w:t>
      </w:r>
      <w:r w:rsidR="0093386D" w:rsidRPr="00C07479">
        <w:rPr>
          <w:rFonts w:ascii="Verdana" w:hAnsi="Verdana"/>
          <w:sz w:val="18"/>
          <w:szCs w:val="18"/>
        </w:rPr>
        <w:t> </w:t>
      </w:r>
      <w:r w:rsidR="00C07479" w:rsidRPr="00C07479">
        <w:rPr>
          <w:rFonts w:ascii="Verdana" w:hAnsi="Verdana"/>
          <w:sz w:val="18"/>
          <w:szCs w:val="18"/>
        </w:rPr>
        <w:t>le 9 janvier 2017.</w:t>
      </w:r>
    </w:p>
    <w:p w:rsidR="0019058C" w:rsidRDefault="0019058C" w:rsidP="0019058C">
      <w:pPr>
        <w:pStyle w:val="Paragraphedeliste"/>
        <w:spacing w:after="0"/>
        <w:jc w:val="both"/>
        <w:rPr>
          <w:rFonts w:ascii="Verdana" w:hAnsi="Verdana"/>
          <w:sz w:val="18"/>
          <w:szCs w:val="18"/>
        </w:rPr>
      </w:pPr>
    </w:p>
    <w:p w:rsidR="0019058C" w:rsidRDefault="0019058C" w:rsidP="0019058C">
      <w:pPr>
        <w:pStyle w:val="Paragraphedeliste"/>
        <w:numPr>
          <w:ilvl w:val="1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93386D">
        <w:rPr>
          <w:rFonts w:ascii="Verdana" w:hAnsi="Verdana"/>
          <w:b/>
          <w:color w:val="00B050"/>
          <w:sz w:val="18"/>
          <w:szCs w:val="18"/>
        </w:rPr>
        <w:t xml:space="preserve">L’Etanchéité et les autres </w:t>
      </w:r>
      <w:proofErr w:type="gramStart"/>
      <w:r w:rsidRPr="0093386D">
        <w:rPr>
          <w:rFonts w:ascii="Verdana" w:hAnsi="Verdana"/>
          <w:b/>
          <w:color w:val="00B050"/>
          <w:sz w:val="18"/>
          <w:szCs w:val="18"/>
        </w:rPr>
        <w:t>travaux ,</w:t>
      </w:r>
      <w:r w:rsidR="0093386D" w:rsidRPr="0093386D">
        <w:rPr>
          <w:rFonts w:ascii="Verdana" w:hAnsi="Verdana"/>
          <w:sz w:val="18"/>
          <w:szCs w:val="18"/>
        </w:rPr>
        <w:t>programmés</w:t>
      </w:r>
      <w:proofErr w:type="gramEnd"/>
      <w:r>
        <w:rPr>
          <w:rFonts w:ascii="Verdana" w:hAnsi="Verdana"/>
          <w:sz w:val="18"/>
          <w:szCs w:val="18"/>
        </w:rPr>
        <w:t xml:space="preserve"> sur </w:t>
      </w:r>
    </w:p>
    <w:p w:rsidR="0019058C" w:rsidRDefault="00C3494A" w:rsidP="0019058C">
      <w:pPr>
        <w:pStyle w:val="Paragraphedeliste"/>
        <w:numPr>
          <w:ilvl w:val="2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93386D">
        <w:rPr>
          <w:rFonts w:ascii="Verdana" w:hAnsi="Verdana"/>
          <w:b/>
          <w:sz w:val="18"/>
          <w:szCs w:val="18"/>
        </w:rPr>
        <w:t>l’aqueduc 3</w:t>
      </w:r>
      <w:r>
        <w:rPr>
          <w:rFonts w:ascii="Verdana" w:hAnsi="Verdana"/>
          <w:sz w:val="18"/>
          <w:szCs w:val="18"/>
        </w:rPr>
        <w:t xml:space="preserve"> à Montesquieu</w:t>
      </w:r>
      <w:r w:rsidR="0019058C">
        <w:rPr>
          <w:rFonts w:ascii="Verdana" w:hAnsi="Verdana"/>
          <w:sz w:val="18"/>
          <w:szCs w:val="18"/>
        </w:rPr>
        <w:t xml:space="preserve"> des Albères</w:t>
      </w:r>
      <w:r>
        <w:rPr>
          <w:rFonts w:ascii="Verdana" w:hAnsi="Verdana"/>
          <w:sz w:val="18"/>
          <w:szCs w:val="18"/>
        </w:rPr>
        <w:t xml:space="preserve">, </w:t>
      </w:r>
    </w:p>
    <w:p w:rsidR="0019058C" w:rsidRDefault="0019058C" w:rsidP="0019058C">
      <w:pPr>
        <w:pStyle w:val="Paragraphedeliste"/>
        <w:numPr>
          <w:ilvl w:val="2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93386D">
        <w:rPr>
          <w:rFonts w:ascii="Verdana" w:hAnsi="Verdana"/>
          <w:b/>
          <w:sz w:val="18"/>
          <w:szCs w:val="18"/>
        </w:rPr>
        <w:t>l’aqueduc 5</w:t>
      </w:r>
      <w:r>
        <w:rPr>
          <w:rFonts w:ascii="Verdana" w:hAnsi="Verdana"/>
          <w:sz w:val="18"/>
          <w:szCs w:val="18"/>
        </w:rPr>
        <w:t xml:space="preserve"> à </w:t>
      </w:r>
      <w:proofErr w:type="spellStart"/>
      <w:r>
        <w:rPr>
          <w:rFonts w:ascii="Verdana" w:hAnsi="Verdana"/>
          <w:sz w:val="18"/>
          <w:szCs w:val="18"/>
        </w:rPr>
        <w:t>Villelongue</w:t>
      </w:r>
      <w:proofErr w:type="spellEnd"/>
      <w:r w:rsidR="0093386D">
        <w:rPr>
          <w:rFonts w:ascii="Verdana" w:hAnsi="Verdana"/>
          <w:sz w:val="18"/>
          <w:szCs w:val="18"/>
        </w:rPr>
        <w:t xml:space="preserve"> des M</w:t>
      </w:r>
      <w:r>
        <w:rPr>
          <w:rFonts w:ascii="Verdana" w:hAnsi="Verdana"/>
          <w:sz w:val="18"/>
          <w:szCs w:val="18"/>
        </w:rPr>
        <w:t xml:space="preserve">onts </w:t>
      </w:r>
    </w:p>
    <w:p w:rsidR="00C3494A" w:rsidRDefault="00C3494A" w:rsidP="0019058C">
      <w:pPr>
        <w:pStyle w:val="Paragraphedeliste"/>
        <w:numPr>
          <w:ilvl w:val="2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 w:rsidRPr="0093386D">
        <w:rPr>
          <w:rFonts w:ascii="Verdana" w:hAnsi="Verdana"/>
          <w:b/>
          <w:sz w:val="18"/>
          <w:szCs w:val="18"/>
        </w:rPr>
        <w:t>l’aqueduc 8</w:t>
      </w:r>
      <w:r w:rsidRPr="0019058C">
        <w:rPr>
          <w:rFonts w:ascii="Verdana" w:hAnsi="Verdana"/>
          <w:sz w:val="18"/>
          <w:szCs w:val="18"/>
        </w:rPr>
        <w:t xml:space="preserve"> à St </w:t>
      </w:r>
      <w:proofErr w:type="spellStart"/>
      <w:r w:rsidRPr="0019058C">
        <w:rPr>
          <w:rFonts w:ascii="Verdana" w:hAnsi="Verdana"/>
          <w:sz w:val="18"/>
          <w:szCs w:val="18"/>
        </w:rPr>
        <w:t>Genis</w:t>
      </w:r>
      <w:proofErr w:type="spellEnd"/>
      <w:r w:rsidR="0019058C">
        <w:rPr>
          <w:rFonts w:ascii="Verdana" w:hAnsi="Verdana"/>
          <w:sz w:val="18"/>
          <w:szCs w:val="18"/>
        </w:rPr>
        <w:t xml:space="preserve"> des Fontaines</w:t>
      </w:r>
      <w:r w:rsidRPr="0019058C">
        <w:rPr>
          <w:rFonts w:ascii="Verdana" w:hAnsi="Verdana"/>
          <w:sz w:val="18"/>
          <w:szCs w:val="18"/>
        </w:rPr>
        <w:t xml:space="preserve">, </w:t>
      </w:r>
    </w:p>
    <w:p w:rsidR="0019058C" w:rsidRPr="00931741" w:rsidRDefault="0093386D" w:rsidP="00931741">
      <w:pPr>
        <w:spacing w:after="0"/>
        <w:ind w:left="1416"/>
        <w:jc w:val="both"/>
        <w:rPr>
          <w:rFonts w:ascii="Verdana" w:hAnsi="Verdana"/>
          <w:b/>
          <w:color w:val="00B050"/>
          <w:sz w:val="18"/>
          <w:szCs w:val="18"/>
        </w:rPr>
      </w:pPr>
      <w:proofErr w:type="gramStart"/>
      <w:r>
        <w:rPr>
          <w:rFonts w:ascii="Verdana" w:hAnsi="Verdana"/>
          <w:b/>
          <w:color w:val="00B050"/>
          <w:sz w:val="18"/>
          <w:szCs w:val="18"/>
        </w:rPr>
        <w:t>sont</w:t>
      </w:r>
      <w:proofErr w:type="gramEnd"/>
      <w:r>
        <w:rPr>
          <w:rFonts w:ascii="Verdana" w:hAnsi="Verdana"/>
          <w:b/>
          <w:color w:val="00B050"/>
          <w:sz w:val="18"/>
          <w:szCs w:val="18"/>
        </w:rPr>
        <w:t xml:space="preserve"> achevés</w:t>
      </w:r>
    </w:p>
    <w:p w:rsidR="0093386D" w:rsidRPr="0093386D" w:rsidRDefault="00C3494A" w:rsidP="0093386D">
      <w:pPr>
        <w:pStyle w:val="Paragraphedeliste"/>
        <w:numPr>
          <w:ilvl w:val="1"/>
          <w:numId w:val="1"/>
        </w:numPr>
        <w:spacing w:after="0"/>
        <w:jc w:val="both"/>
        <w:rPr>
          <w:rFonts w:ascii="Verdana" w:hAnsi="Verdana"/>
          <w:b/>
          <w:sz w:val="18"/>
          <w:szCs w:val="18"/>
        </w:rPr>
      </w:pPr>
      <w:r w:rsidRPr="0093386D">
        <w:rPr>
          <w:rFonts w:ascii="Verdana" w:hAnsi="Verdana"/>
          <w:b/>
          <w:sz w:val="18"/>
          <w:szCs w:val="18"/>
        </w:rPr>
        <w:t xml:space="preserve">L’ouvrage 1 </w:t>
      </w:r>
      <w:r w:rsidR="0093386D">
        <w:rPr>
          <w:rFonts w:ascii="Verdana" w:hAnsi="Verdana"/>
          <w:b/>
          <w:sz w:val="18"/>
          <w:szCs w:val="18"/>
        </w:rPr>
        <w:t>-</w:t>
      </w:r>
      <w:r w:rsidR="0093386D" w:rsidRPr="0019058C">
        <w:rPr>
          <w:rFonts w:ascii="Verdana" w:hAnsi="Verdana"/>
          <w:sz w:val="18"/>
          <w:szCs w:val="18"/>
        </w:rPr>
        <w:t>correspondant à la partie antre les deux tunnels</w:t>
      </w:r>
      <w:r w:rsidR="0093386D">
        <w:rPr>
          <w:rFonts w:ascii="Verdana" w:hAnsi="Verdana"/>
          <w:sz w:val="18"/>
          <w:szCs w:val="18"/>
        </w:rPr>
        <w:t>-</w:t>
      </w:r>
    </w:p>
    <w:p w:rsidR="0093386D" w:rsidRPr="0093386D" w:rsidRDefault="0093386D" w:rsidP="0093386D">
      <w:pPr>
        <w:pStyle w:val="Paragraphedeliste"/>
        <w:numPr>
          <w:ilvl w:val="2"/>
          <w:numId w:val="1"/>
        </w:numPr>
        <w:spacing w:after="0"/>
        <w:jc w:val="both"/>
        <w:rPr>
          <w:rFonts w:ascii="Verdana" w:hAnsi="Verdana"/>
          <w:b/>
          <w:color w:val="00B050"/>
          <w:sz w:val="18"/>
          <w:szCs w:val="18"/>
        </w:rPr>
      </w:pPr>
      <w:r w:rsidRPr="0093386D">
        <w:rPr>
          <w:rFonts w:ascii="Verdana" w:hAnsi="Verdana"/>
          <w:b/>
          <w:color w:val="00B050"/>
          <w:sz w:val="18"/>
          <w:szCs w:val="18"/>
        </w:rPr>
        <w:t>a été nettoyé</w:t>
      </w:r>
    </w:p>
    <w:p w:rsidR="0093386D" w:rsidRPr="0093386D" w:rsidRDefault="0093386D" w:rsidP="0093386D">
      <w:pPr>
        <w:pStyle w:val="Paragraphedeliste"/>
        <w:numPr>
          <w:ilvl w:val="2"/>
          <w:numId w:val="1"/>
        </w:numPr>
        <w:spacing w:after="0"/>
        <w:jc w:val="both"/>
        <w:rPr>
          <w:rFonts w:ascii="Verdana" w:hAnsi="Verdana"/>
          <w:b/>
          <w:color w:val="00B050"/>
          <w:sz w:val="18"/>
          <w:szCs w:val="18"/>
        </w:rPr>
      </w:pPr>
      <w:r w:rsidRPr="0093386D">
        <w:rPr>
          <w:rFonts w:ascii="Verdana" w:hAnsi="Verdana"/>
          <w:b/>
          <w:color w:val="00B050"/>
          <w:sz w:val="18"/>
          <w:szCs w:val="18"/>
        </w:rPr>
        <w:t>le ré-</w:t>
      </w:r>
      <w:r w:rsidR="00C3494A" w:rsidRPr="0093386D">
        <w:rPr>
          <w:rFonts w:ascii="Verdana" w:hAnsi="Verdana"/>
          <w:b/>
          <w:color w:val="00B050"/>
          <w:sz w:val="18"/>
          <w:szCs w:val="18"/>
        </w:rPr>
        <w:t xml:space="preserve">acréage effectué, </w:t>
      </w:r>
    </w:p>
    <w:p w:rsidR="0093386D" w:rsidRPr="0093386D" w:rsidRDefault="0093386D" w:rsidP="0093386D">
      <w:pPr>
        <w:pStyle w:val="Paragraphedeliste"/>
        <w:numPr>
          <w:ilvl w:val="2"/>
          <w:numId w:val="1"/>
        </w:numPr>
        <w:spacing w:after="0"/>
        <w:jc w:val="both"/>
        <w:rPr>
          <w:rFonts w:ascii="Verdana" w:hAnsi="Verdana"/>
          <w:b/>
          <w:color w:val="FF0000"/>
          <w:sz w:val="18"/>
          <w:szCs w:val="18"/>
        </w:rPr>
      </w:pPr>
      <w:r w:rsidRPr="0093386D">
        <w:rPr>
          <w:rFonts w:ascii="Verdana" w:hAnsi="Verdana"/>
          <w:b/>
          <w:color w:val="00B050"/>
          <w:sz w:val="18"/>
          <w:szCs w:val="18"/>
        </w:rPr>
        <w:t>la pose de la géo membrane est en cours</w:t>
      </w:r>
      <w:r>
        <w:rPr>
          <w:rFonts w:ascii="Verdana" w:hAnsi="Verdana"/>
          <w:b/>
          <w:color w:val="00B050"/>
          <w:sz w:val="18"/>
          <w:szCs w:val="18"/>
        </w:rPr>
        <w:t xml:space="preserve"> </w:t>
      </w:r>
      <w:r w:rsidR="00C07479" w:rsidRPr="00C07479">
        <w:rPr>
          <w:rFonts w:ascii="Verdana" w:hAnsi="Verdana"/>
          <w:b/>
          <w:sz w:val="18"/>
          <w:szCs w:val="18"/>
        </w:rPr>
        <w:t>(fin prévue semaine 7</w:t>
      </w:r>
      <w:r w:rsidRPr="00C07479">
        <w:rPr>
          <w:rFonts w:ascii="Verdana" w:hAnsi="Verdana"/>
          <w:b/>
          <w:sz w:val="18"/>
          <w:szCs w:val="18"/>
        </w:rPr>
        <w:t>)</w:t>
      </w:r>
    </w:p>
    <w:p w:rsidR="00C3494A" w:rsidRPr="00DD2767" w:rsidRDefault="00C3494A" w:rsidP="00C3494A">
      <w:pPr>
        <w:pStyle w:val="Paragraphedeliste"/>
        <w:spacing w:after="0"/>
        <w:jc w:val="both"/>
        <w:rPr>
          <w:rFonts w:ascii="Verdana" w:hAnsi="Verdana"/>
          <w:sz w:val="18"/>
          <w:szCs w:val="18"/>
        </w:rPr>
      </w:pPr>
    </w:p>
    <w:p w:rsidR="0093386D" w:rsidRPr="000E3CD0" w:rsidRDefault="00C3494A" w:rsidP="00C3494A">
      <w:pPr>
        <w:spacing w:after="0"/>
        <w:ind w:left="708"/>
        <w:jc w:val="both"/>
        <w:rPr>
          <w:rFonts w:ascii="Verdana" w:hAnsi="Verdana"/>
          <w:i/>
          <w:sz w:val="18"/>
          <w:szCs w:val="18"/>
        </w:rPr>
      </w:pPr>
      <w:r w:rsidRPr="000E3CD0">
        <w:rPr>
          <w:rFonts w:ascii="Verdana" w:hAnsi="Verdana"/>
          <w:i/>
          <w:sz w:val="18"/>
          <w:szCs w:val="18"/>
        </w:rPr>
        <w:t>Pour information:</w:t>
      </w:r>
    </w:p>
    <w:p w:rsidR="0093386D" w:rsidRDefault="0093386D" w:rsidP="00C3494A">
      <w:pPr>
        <w:spacing w:after="0"/>
        <w:ind w:left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L’entreprise</w:t>
      </w:r>
      <w:r w:rsidRPr="00C07479">
        <w:rPr>
          <w:rFonts w:ascii="Verdana" w:hAnsi="Verdana"/>
          <w:sz w:val="18"/>
          <w:szCs w:val="18"/>
        </w:rPr>
        <w:t> </w:t>
      </w:r>
      <w:r w:rsidR="00C07479" w:rsidRPr="00C07479">
        <w:rPr>
          <w:rFonts w:ascii="Verdana" w:hAnsi="Verdana"/>
          <w:sz w:val="18"/>
          <w:szCs w:val="18"/>
        </w:rPr>
        <w:t>Gauthier</w:t>
      </w:r>
      <w:r>
        <w:rPr>
          <w:rFonts w:ascii="Verdana" w:hAnsi="Verdana"/>
          <w:sz w:val="18"/>
          <w:szCs w:val="18"/>
        </w:rPr>
        <w:t xml:space="preserve"> </w:t>
      </w:r>
      <w:r w:rsidR="000E3CD0">
        <w:rPr>
          <w:rFonts w:ascii="Verdana" w:hAnsi="Verdana"/>
          <w:sz w:val="18"/>
          <w:szCs w:val="18"/>
        </w:rPr>
        <w:t>respecte</w:t>
      </w:r>
      <w:r>
        <w:rPr>
          <w:rFonts w:ascii="Verdana" w:hAnsi="Verdana"/>
          <w:sz w:val="18"/>
          <w:szCs w:val="18"/>
        </w:rPr>
        <w:t xml:space="preserve"> pour l’instant ses délais mais les 3 jours d’intempéries (pluie et gel) </w:t>
      </w:r>
      <w:r w:rsidR="000E3CD0">
        <w:rPr>
          <w:rFonts w:ascii="Verdana" w:hAnsi="Verdana"/>
          <w:sz w:val="18"/>
          <w:szCs w:val="18"/>
        </w:rPr>
        <w:t>que nous avons subis</w:t>
      </w:r>
      <w:r w:rsidR="00C07479">
        <w:rPr>
          <w:rFonts w:ascii="Verdana" w:hAnsi="Verdana"/>
          <w:sz w:val="18"/>
          <w:szCs w:val="18"/>
        </w:rPr>
        <w:t xml:space="preserve"> début janvier</w:t>
      </w:r>
      <w:r w:rsidR="000E3CD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risquent de retarder d’</w:t>
      </w:r>
      <w:r w:rsidR="000E3CD0">
        <w:rPr>
          <w:rFonts w:ascii="Verdana" w:hAnsi="Verdana"/>
          <w:sz w:val="18"/>
          <w:szCs w:val="18"/>
        </w:rPr>
        <w:t xml:space="preserve">autant la fin </w:t>
      </w:r>
      <w:r>
        <w:rPr>
          <w:rFonts w:ascii="Verdana" w:hAnsi="Verdana"/>
          <w:sz w:val="18"/>
          <w:szCs w:val="18"/>
        </w:rPr>
        <w:t>du chantier</w:t>
      </w:r>
      <w:r w:rsidR="000E3CD0">
        <w:rPr>
          <w:rFonts w:ascii="Verdana" w:hAnsi="Verdana"/>
          <w:sz w:val="18"/>
          <w:szCs w:val="18"/>
        </w:rPr>
        <w:t>.</w:t>
      </w:r>
    </w:p>
    <w:p w:rsidR="00C3494A" w:rsidRPr="00A9328D" w:rsidRDefault="00C3494A" w:rsidP="00C3494A">
      <w:pPr>
        <w:spacing w:after="0"/>
        <w:ind w:left="708"/>
        <w:jc w:val="both"/>
        <w:rPr>
          <w:rFonts w:ascii="Verdana" w:hAnsi="Verdana"/>
          <w:sz w:val="18"/>
          <w:szCs w:val="18"/>
        </w:rPr>
      </w:pPr>
    </w:p>
    <w:p w:rsidR="00C3494A" w:rsidRPr="000E3CD0" w:rsidRDefault="00C3494A" w:rsidP="00C3494A">
      <w:pPr>
        <w:rPr>
          <w:rFonts w:ascii="Verdana" w:hAnsi="Verdana"/>
          <w:b/>
          <w:bCs/>
          <w:smallCaps/>
          <w:color w:val="FF0000"/>
          <w:sz w:val="18"/>
          <w:szCs w:val="18"/>
          <w:u w:val="single"/>
        </w:rPr>
      </w:pPr>
      <w:r w:rsidRPr="00DD2767"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  <w:t>OBJET 6:</w:t>
      </w:r>
      <w:r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  <w:t xml:space="preserve"> PROJET D’EXTENSION DU RESEAU </w:t>
      </w:r>
      <w:r w:rsidR="000E3CD0"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  <w:t xml:space="preserve">SOUS PRESSION </w:t>
      </w:r>
      <w:r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  <w:t>DE VILLENEUVE DE LA RAHO</w:t>
      </w:r>
    </w:p>
    <w:p w:rsidR="00C3494A" w:rsidRPr="00DD2767" w:rsidRDefault="00C3494A" w:rsidP="00C3494A">
      <w:pPr>
        <w:spacing w:after="0"/>
        <w:jc w:val="both"/>
        <w:rPr>
          <w:rFonts w:ascii="Verdana" w:hAnsi="Verdana"/>
          <w:sz w:val="18"/>
          <w:szCs w:val="18"/>
        </w:rPr>
      </w:pPr>
    </w:p>
    <w:p w:rsidR="00457A73" w:rsidRDefault="001C28D3" w:rsidP="00C3494A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directeur </w:t>
      </w:r>
      <w:r w:rsidR="000E3CD0">
        <w:rPr>
          <w:rFonts w:ascii="Verdana" w:hAnsi="Verdana"/>
          <w:sz w:val="18"/>
          <w:szCs w:val="18"/>
        </w:rPr>
        <w:t xml:space="preserve">Thierry COLL informe les syndics sur </w:t>
      </w:r>
      <w:r w:rsidR="00C3494A">
        <w:rPr>
          <w:rFonts w:ascii="Verdana" w:hAnsi="Verdana"/>
          <w:sz w:val="18"/>
          <w:szCs w:val="18"/>
        </w:rPr>
        <w:t xml:space="preserve">projet </w:t>
      </w:r>
      <w:r w:rsidR="00457A73">
        <w:rPr>
          <w:rFonts w:ascii="Verdana" w:hAnsi="Verdana"/>
          <w:sz w:val="18"/>
          <w:szCs w:val="18"/>
        </w:rPr>
        <w:t xml:space="preserve">d’extension du réseau sous pression </w:t>
      </w:r>
      <w:r w:rsidR="00C3494A">
        <w:rPr>
          <w:rFonts w:ascii="Verdana" w:hAnsi="Verdana"/>
          <w:sz w:val="18"/>
          <w:szCs w:val="18"/>
        </w:rPr>
        <w:t>en cou</w:t>
      </w:r>
      <w:r w:rsidR="00457A73">
        <w:rPr>
          <w:rFonts w:ascii="Verdana" w:hAnsi="Verdana"/>
          <w:sz w:val="18"/>
          <w:szCs w:val="18"/>
        </w:rPr>
        <w:t xml:space="preserve">rs d’étude </w:t>
      </w:r>
      <w:r w:rsidR="00C3494A">
        <w:rPr>
          <w:rFonts w:ascii="Verdana" w:hAnsi="Verdana"/>
          <w:sz w:val="18"/>
          <w:szCs w:val="18"/>
        </w:rPr>
        <w:t>du Lac de Vil</w:t>
      </w:r>
      <w:r w:rsidR="000E3CD0">
        <w:rPr>
          <w:rFonts w:ascii="Verdana" w:hAnsi="Verdana"/>
          <w:sz w:val="18"/>
          <w:szCs w:val="18"/>
        </w:rPr>
        <w:t xml:space="preserve">leneuve de la </w:t>
      </w:r>
      <w:proofErr w:type="spellStart"/>
      <w:r w:rsidR="000E3CD0">
        <w:rPr>
          <w:rFonts w:ascii="Verdana" w:hAnsi="Verdana"/>
          <w:sz w:val="18"/>
          <w:szCs w:val="18"/>
        </w:rPr>
        <w:t>Raho</w:t>
      </w:r>
      <w:proofErr w:type="spellEnd"/>
      <w:r w:rsidR="000E3CD0">
        <w:rPr>
          <w:rFonts w:ascii="Verdana" w:hAnsi="Verdana"/>
          <w:sz w:val="18"/>
          <w:szCs w:val="18"/>
        </w:rPr>
        <w:t xml:space="preserve">, </w:t>
      </w:r>
    </w:p>
    <w:p w:rsidR="000E3CD0" w:rsidRPr="00457A73" w:rsidRDefault="00457A73" w:rsidP="00C3494A">
      <w:pPr>
        <w:spacing w:after="0"/>
        <w:jc w:val="both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="000E3CD0">
        <w:rPr>
          <w:rFonts w:ascii="Verdana" w:hAnsi="Verdana"/>
          <w:sz w:val="18"/>
          <w:szCs w:val="18"/>
        </w:rPr>
        <w:t>e projet aurait pour objectif de desservir le secteur d’</w:t>
      </w:r>
      <w:proofErr w:type="spellStart"/>
      <w:r w:rsidR="000E3CD0">
        <w:rPr>
          <w:rFonts w:ascii="Verdana" w:hAnsi="Verdana"/>
          <w:sz w:val="18"/>
          <w:szCs w:val="18"/>
        </w:rPr>
        <w:t>Argeles</w:t>
      </w:r>
      <w:proofErr w:type="spellEnd"/>
      <w:r w:rsidR="000E3CD0">
        <w:rPr>
          <w:rFonts w:ascii="Verdana" w:hAnsi="Verdana"/>
          <w:sz w:val="18"/>
          <w:szCs w:val="18"/>
        </w:rPr>
        <w:t xml:space="preserve"> sur Mer jusqu’en limite du périmètre de notre ASA et donc</w:t>
      </w:r>
      <w:r>
        <w:rPr>
          <w:rFonts w:ascii="Verdana" w:hAnsi="Verdana"/>
          <w:sz w:val="18"/>
          <w:szCs w:val="18"/>
        </w:rPr>
        <w:t xml:space="preserve">, </w:t>
      </w:r>
      <w:r w:rsidR="000E3CD0">
        <w:rPr>
          <w:rFonts w:ascii="Verdana" w:hAnsi="Verdana"/>
          <w:sz w:val="18"/>
          <w:szCs w:val="18"/>
        </w:rPr>
        <w:t xml:space="preserve"> il y aurait peut être une possibilité de raccorder ce réseau au notre</w:t>
      </w:r>
      <w:r>
        <w:rPr>
          <w:rFonts w:ascii="Verdana" w:hAnsi="Verdana"/>
          <w:sz w:val="18"/>
          <w:szCs w:val="18"/>
        </w:rPr>
        <w:t xml:space="preserve"> </w:t>
      </w:r>
      <w:r w:rsidR="00C07479">
        <w:rPr>
          <w:rFonts w:ascii="Verdana" w:hAnsi="Verdana"/>
          <w:sz w:val="18"/>
          <w:szCs w:val="18"/>
        </w:rPr>
        <w:t>améliorant de ce fait nos débit en période de pénurie</w:t>
      </w:r>
      <w:r w:rsidR="00C07479">
        <w:rPr>
          <w:rFonts w:ascii="Verdana" w:hAnsi="Verdana"/>
          <w:color w:val="FF0000"/>
          <w:sz w:val="18"/>
          <w:szCs w:val="18"/>
        </w:rPr>
        <w:t>.</w:t>
      </w:r>
    </w:p>
    <w:p w:rsidR="00457A73" w:rsidRDefault="00457A73" w:rsidP="00C3494A">
      <w:pPr>
        <w:spacing w:after="0"/>
        <w:jc w:val="both"/>
        <w:rPr>
          <w:rFonts w:ascii="Verdana" w:hAnsi="Verdana"/>
          <w:sz w:val="18"/>
          <w:szCs w:val="18"/>
        </w:rPr>
      </w:pPr>
    </w:p>
    <w:p w:rsidR="00C3494A" w:rsidRPr="00457A73" w:rsidRDefault="000E3CD0" w:rsidP="00457A73">
      <w:pPr>
        <w:pStyle w:val="Sansinterligne"/>
      </w:pPr>
      <w:r w:rsidRPr="00457A73">
        <w:t>Mr Jean Bertrand de la Chambre de l’A</w:t>
      </w:r>
      <w:r w:rsidR="00C3494A" w:rsidRPr="00457A73">
        <w:t xml:space="preserve">griculture </w:t>
      </w:r>
      <w:r w:rsidRPr="00457A73">
        <w:t xml:space="preserve">est venu le présenter à </w:t>
      </w:r>
      <w:r w:rsidR="00457A73">
        <w:t xml:space="preserve">Thierry COLL à </w:t>
      </w:r>
      <w:r w:rsidRPr="00457A73">
        <w:t xml:space="preserve">l’ASA, </w:t>
      </w:r>
      <w:r w:rsidR="00C3494A" w:rsidRPr="00457A73">
        <w:t>le vendredi 3 février</w:t>
      </w:r>
      <w:r w:rsidRPr="00457A73">
        <w:t xml:space="preserve"> 2017</w:t>
      </w:r>
      <w:r w:rsidR="00C3494A" w:rsidRPr="00457A73">
        <w:t xml:space="preserve">. </w:t>
      </w:r>
    </w:p>
    <w:p w:rsidR="00C3494A" w:rsidRDefault="00C3494A" w:rsidP="00457A73">
      <w:pPr>
        <w:pStyle w:val="Sansinterligne"/>
      </w:pPr>
    </w:p>
    <w:p w:rsidR="00457A73" w:rsidRPr="00457A73" w:rsidRDefault="00457A73" w:rsidP="00457A73">
      <w:pPr>
        <w:pStyle w:val="Sansinterligne"/>
        <w:numPr>
          <w:ilvl w:val="0"/>
          <w:numId w:val="1"/>
        </w:numPr>
      </w:pPr>
      <w:r w:rsidRPr="00457A73">
        <w:t>L</w:t>
      </w:r>
      <w:r>
        <w:t xml:space="preserve">a démarche pourrait être lancée en mars 2017, suite à </w:t>
      </w:r>
      <w:r w:rsidRPr="00457A73">
        <w:t xml:space="preserve"> l’Assemblée Générale de l’ASA de Villeneuve de la </w:t>
      </w:r>
      <w:proofErr w:type="spellStart"/>
      <w:r w:rsidRPr="00457A73">
        <w:t>Raho</w:t>
      </w:r>
      <w:proofErr w:type="spellEnd"/>
      <w:r w:rsidRPr="00457A73">
        <w:t xml:space="preserve"> </w:t>
      </w:r>
    </w:p>
    <w:p w:rsidR="000E3CD0" w:rsidRPr="00C07479" w:rsidRDefault="00457A73" w:rsidP="00C3494A">
      <w:pPr>
        <w:pStyle w:val="Paragraphedeliste"/>
        <w:numPr>
          <w:ilvl w:val="0"/>
          <w:numId w:val="1"/>
        </w:num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Si accord de l’AG, une enquête d’environ 1 an</w:t>
      </w:r>
      <w:r w:rsidR="00C3494A" w:rsidRPr="00457A73">
        <w:rPr>
          <w:rFonts w:ascii="Verdana" w:hAnsi="Verdana"/>
          <w:sz w:val="18"/>
          <w:szCs w:val="18"/>
        </w:rPr>
        <w:t xml:space="preserve"> </w:t>
      </w:r>
      <w:r w:rsidR="00A8178E">
        <w:rPr>
          <w:rFonts w:ascii="Verdana" w:hAnsi="Verdana"/>
          <w:sz w:val="18"/>
          <w:szCs w:val="18"/>
        </w:rPr>
        <w:t xml:space="preserve">(jusqu’en mars 2018) </w:t>
      </w:r>
      <w:r w:rsidR="00C3494A" w:rsidRPr="00457A73">
        <w:rPr>
          <w:rFonts w:ascii="Verdana" w:hAnsi="Verdana"/>
          <w:sz w:val="18"/>
          <w:szCs w:val="18"/>
        </w:rPr>
        <w:t>sera</w:t>
      </w:r>
      <w:r>
        <w:rPr>
          <w:rFonts w:ascii="Verdana" w:hAnsi="Verdana"/>
          <w:sz w:val="18"/>
          <w:szCs w:val="18"/>
        </w:rPr>
        <w:t>it réalisée</w:t>
      </w:r>
      <w:r w:rsidR="00C3494A" w:rsidRPr="00457A73">
        <w:rPr>
          <w:rFonts w:ascii="Verdana" w:hAnsi="Verdana"/>
          <w:sz w:val="18"/>
          <w:szCs w:val="18"/>
        </w:rPr>
        <w:t xml:space="preserve"> auprès de 33 agriculteurs</w:t>
      </w:r>
      <w:r w:rsidR="001C28D3">
        <w:rPr>
          <w:rFonts w:ascii="Verdana" w:hAnsi="Verdana"/>
          <w:sz w:val="18"/>
          <w:szCs w:val="18"/>
        </w:rPr>
        <w:t> </w:t>
      </w:r>
      <w:r w:rsidR="00C07479" w:rsidRPr="00C07479">
        <w:rPr>
          <w:rFonts w:ascii="Verdana" w:hAnsi="Verdana"/>
          <w:sz w:val="18"/>
          <w:szCs w:val="18"/>
        </w:rPr>
        <w:t>du périmètre cité ci-dessus</w:t>
      </w:r>
      <w:r w:rsidR="00C07479">
        <w:rPr>
          <w:rFonts w:ascii="Verdana" w:hAnsi="Verdana"/>
          <w:color w:val="FF0000"/>
          <w:sz w:val="18"/>
          <w:szCs w:val="18"/>
        </w:rPr>
        <w:t xml:space="preserve"> </w:t>
      </w:r>
      <w:r w:rsidR="00C3494A" w:rsidRPr="00457A73">
        <w:rPr>
          <w:rFonts w:ascii="Verdana" w:hAnsi="Verdana"/>
          <w:sz w:val="18"/>
          <w:szCs w:val="18"/>
        </w:rPr>
        <w:t xml:space="preserve">et </w:t>
      </w:r>
      <w:r w:rsidR="001C28D3">
        <w:rPr>
          <w:rFonts w:ascii="Verdana" w:hAnsi="Verdana"/>
          <w:sz w:val="18"/>
          <w:szCs w:val="18"/>
        </w:rPr>
        <w:t xml:space="preserve">des </w:t>
      </w:r>
      <w:r w:rsidR="00C3494A" w:rsidRPr="00457A73">
        <w:rPr>
          <w:rFonts w:ascii="Verdana" w:hAnsi="Verdana"/>
          <w:sz w:val="18"/>
          <w:szCs w:val="18"/>
        </w:rPr>
        <w:t>2 ASA susceptible</w:t>
      </w:r>
      <w:r w:rsidRPr="00457A73">
        <w:rPr>
          <w:rFonts w:ascii="Verdana" w:hAnsi="Verdana"/>
          <w:sz w:val="18"/>
          <w:szCs w:val="18"/>
        </w:rPr>
        <w:t>s</w:t>
      </w:r>
      <w:r w:rsidR="00C3494A" w:rsidRPr="00457A73">
        <w:rPr>
          <w:rFonts w:ascii="Verdana" w:hAnsi="Verdana"/>
          <w:sz w:val="18"/>
          <w:szCs w:val="18"/>
        </w:rPr>
        <w:t xml:space="preserve"> d’être </w:t>
      </w:r>
      <w:r w:rsidR="00C3494A" w:rsidRPr="00C07479">
        <w:rPr>
          <w:rFonts w:ascii="Verdana" w:hAnsi="Verdana"/>
          <w:sz w:val="18"/>
          <w:szCs w:val="18"/>
        </w:rPr>
        <w:t>intéressé</w:t>
      </w:r>
      <w:r w:rsidR="001C28D3" w:rsidRPr="00C07479">
        <w:rPr>
          <w:rFonts w:ascii="Verdana" w:hAnsi="Verdana"/>
          <w:sz w:val="18"/>
          <w:szCs w:val="18"/>
        </w:rPr>
        <w:t xml:space="preserve">es </w:t>
      </w:r>
      <w:r w:rsidR="00C07479" w:rsidRPr="00C07479">
        <w:rPr>
          <w:rFonts w:ascii="Verdana" w:hAnsi="Verdana"/>
          <w:sz w:val="18"/>
          <w:szCs w:val="18"/>
        </w:rPr>
        <w:t>(Asa Canal des Albères et ASA de Palau)</w:t>
      </w:r>
    </w:p>
    <w:p w:rsidR="001C28D3" w:rsidRPr="001C28D3" w:rsidRDefault="001C28D3" w:rsidP="001C28D3">
      <w:pPr>
        <w:spacing w:after="0"/>
        <w:ind w:left="1418"/>
        <w:jc w:val="both"/>
        <w:rPr>
          <w:rFonts w:ascii="Verdana" w:hAnsi="Verdana"/>
          <w:i/>
          <w:sz w:val="18"/>
          <w:szCs w:val="18"/>
        </w:rPr>
      </w:pPr>
      <w:r w:rsidRPr="001C28D3">
        <w:rPr>
          <w:rFonts w:ascii="Verdana" w:hAnsi="Verdana"/>
          <w:i/>
          <w:sz w:val="18"/>
          <w:szCs w:val="18"/>
        </w:rPr>
        <w:t xml:space="preserve">Le directeur </w:t>
      </w:r>
      <w:r w:rsidR="00C3494A" w:rsidRPr="001C28D3">
        <w:rPr>
          <w:rFonts w:ascii="Verdana" w:hAnsi="Verdana"/>
          <w:i/>
          <w:sz w:val="18"/>
          <w:szCs w:val="18"/>
        </w:rPr>
        <w:t xml:space="preserve">Thierry </w:t>
      </w:r>
      <w:r w:rsidR="00457A73" w:rsidRPr="001C28D3">
        <w:rPr>
          <w:rFonts w:ascii="Verdana" w:hAnsi="Verdana"/>
          <w:i/>
          <w:sz w:val="18"/>
          <w:szCs w:val="18"/>
        </w:rPr>
        <w:t xml:space="preserve">COLL </w:t>
      </w:r>
      <w:r w:rsidR="00C3494A" w:rsidRPr="001C28D3">
        <w:rPr>
          <w:rFonts w:ascii="Verdana" w:hAnsi="Verdana"/>
          <w:i/>
          <w:sz w:val="18"/>
          <w:szCs w:val="18"/>
        </w:rPr>
        <w:t xml:space="preserve">précise </w:t>
      </w:r>
      <w:r w:rsidRPr="001C28D3">
        <w:rPr>
          <w:rFonts w:ascii="Verdana" w:hAnsi="Verdana"/>
          <w:i/>
          <w:sz w:val="18"/>
          <w:szCs w:val="18"/>
        </w:rPr>
        <w:t>qu’il a demandé d’ores et déjà à la Chambre d’A</w:t>
      </w:r>
      <w:r w:rsidR="00C3494A" w:rsidRPr="001C28D3">
        <w:rPr>
          <w:rFonts w:ascii="Verdana" w:hAnsi="Verdana"/>
          <w:i/>
          <w:sz w:val="18"/>
          <w:szCs w:val="18"/>
        </w:rPr>
        <w:t xml:space="preserve">griculture </w:t>
      </w:r>
      <w:r w:rsidRPr="001C28D3">
        <w:rPr>
          <w:rFonts w:ascii="Verdana" w:hAnsi="Verdana"/>
          <w:i/>
          <w:sz w:val="18"/>
          <w:szCs w:val="18"/>
        </w:rPr>
        <w:t xml:space="preserve">de lui communiquer trois données essentielles qui conditionneront la mise à l’étude </w:t>
      </w:r>
      <w:r>
        <w:rPr>
          <w:rFonts w:ascii="Verdana" w:hAnsi="Verdana"/>
          <w:i/>
          <w:sz w:val="18"/>
          <w:szCs w:val="18"/>
        </w:rPr>
        <w:t>par les S</w:t>
      </w:r>
      <w:r w:rsidRPr="001C28D3">
        <w:rPr>
          <w:rFonts w:ascii="Verdana" w:hAnsi="Verdana"/>
          <w:i/>
          <w:sz w:val="18"/>
          <w:szCs w:val="18"/>
        </w:rPr>
        <w:t>yndics de cette proposition :</w:t>
      </w:r>
    </w:p>
    <w:p w:rsidR="001C28D3" w:rsidRDefault="001C28D3" w:rsidP="001C28D3">
      <w:pPr>
        <w:spacing w:after="0"/>
        <w:ind w:left="1418" w:firstLine="706"/>
        <w:jc w:val="both"/>
        <w:rPr>
          <w:rFonts w:ascii="Verdana" w:hAnsi="Verdana"/>
          <w:i/>
          <w:sz w:val="18"/>
          <w:szCs w:val="18"/>
        </w:rPr>
      </w:pPr>
      <w:r w:rsidRPr="001C28D3">
        <w:rPr>
          <w:rFonts w:ascii="Verdana" w:hAnsi="Verdana"/>
          <w:i/>
          <w:sz w:val="18"/>
          <w:szCs w:val="18"/>
        </w:rPr>
        <w:t xml:space="preserve">- Le volume en m3/an et les périodes qui pourraient être mis à disposition </w:t>
      </w:r>
    </w:p>
    <w:p w:rsidR="001C28D3" w:rsidRPr="00494200" w:rsidRDefault="001C28D3" w:rsidP="001C28D3">
      <w:pPr>
        <w:spacing w:after="0"/>
        <w:ind w:left="1418" w:firstLine="706"/>
        <w:jc w:val="both"/>
        <w:rPr>
          <w:rFonts w:ascii="Verdana" w:hAnsi="Verdana"/>
          <w:i/>
          <w:sz w:val="18"/>
          <w:szCs w:val="18"/>
        </w:rPr>
      </w:pPr>
      <w:r w:rsidRPr="001C28D3">
        <w:rPr>
          <w:rFonts w:ascii="Verdana" w:hAnsi="Verdana"/>
          <w:i/>
          <w:sz w:val="18"/>
          <w:szCs w:val="18"/>
        </w:rPr>
        <w:t xml:space="preserve">- Le tarif au m3 </w:t>
      </w:r>
      <w:r w:rsidR="00494200" w:rsidRPr="00494200">
        <w:rPr>
          <w:rFonts w:ascii="Verdana" w:hAnsi="Verdana"/>
          <w:i/>
          <w:sz w:val="18"/>
          <w:szCs w:val="18"/>
        </w:rPr>
        <w:t>(car dans ce cas il s’agit de vente d’eau)</w:t>
      </w:r>
    </w:p>
    <w:p w:rsidR="001C28D3" w:rsidRPr="001C28D3" w:rsidRDefault="001C28D3" w:rsidP="001C28D3">
      <w:pPr>
        <w:spacing w:after="0"/>
        <w:ind w:left="1418" w:firstLine="706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- le pourcentage</w:t>
      </w:r>
      <w:r w:rsidR="00A8178E">
        <w:rPr>
          <w:rFonts w:ascii="Verdana" w:hAnsi="Verdana"/>
          <w:i/>
          <w:sz w:val="18"/>
          <w:szCs w:val="18"/>
        </w:rPr>
        <w:t xml:space="preserve"> demandé à l’</w:t>
      </w:r>
      <w:r w:rsidRPr="001C28D3">
        <w:rPr>
          <w:rFonts w:ascii="Verdana" w:hAnsi="Verdana"/>
          <w:i/>
          <w:sz w:val="18"/>
          <w:szCs w:val="18"/>
        </w:rPr>
        <w:t xml:space="preserve">’ASA du Canal </w:t>
      </w:r>
      <w:r>
        <w:rPr>
          <w:rFonts w:ascii="Verdana" w:hAnsi="Verdana"/>
          <w:i/>
          <w:sz w:val="18"/>
          <w:szCs w:val="18"/>
        </w:rPr>
        <w:t xml:space="preserve">des </w:t>
      </w:r>
      <w:r w:rsidR="00A8178E">
        <w:rPr>
          <w:rFonts w:ascii="Verdana" w:hAnsi="Verdana"/>
          <w:i/>
          <w:sz w:val="18"/>
          <w:szCs w:val="18"/>
        </w:rPr>
        <w:t>Albères pour</w:t>
      </w:r>
      <w:r w:rsidRPr="001C28D3">
        <w:rPr>
          <w:rFonts w:ascii="Verdana" w:hAnsi="Verdana"/>
          <w:i/>
          <w:sz w:val="18"/>
          <w:szCs w:val="18"/>
        </w:rPr>
        <w:t xml:space="preserve"> financer le projet.</w:t>
      </w:r>
    </w:p>
    <w:p w:rsidR="001C28D3" w:rsidRDefault="001C28D3" w:rsidP="00C3494A">
      <w:pPr>
        <w:spacing w:after="0"/>
        <w:jc w:val="both"/>
        <w:rPr>
          <w:rFonts w:ascii="Verdana" w:hAnsi="Verdana"/>
          <w:sz w:val="18"/>
          <w:szCs w:val="18"/>
        </w:rPr>
      </w:pPr>
    </w:p>
    <w:p w:rsidR="00A8178E" w:rsidRDefault="00C3494A" w:rsidP="00A8178E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 w:val="18"/>
          <w:szCs w:val="18"/>
        </w:rPr>
      </w:pPr>
      <w:r w:rsidRPr="00A8178E">
        <w:rPr>
          <w:rFonts w:ascii="Verdana" w:hAnsi="Verdana"/>
          <w:sz w:val="18"/>
          <w:szCs w:val="18"/>
        </w:rPr>
        <w:t>Si l’enquête est favorable il faudra encore attendre un an pour faire les recherches de financement  soit jusqu’en</w:t>
      </w:r>
      <w:r w:rsidR="001C28D3" w:rsidRPr="00A8178E">
        <w:rPr>
          <w:rFonts w:ascii="Verdana" w:hAnsi="Verdana"/>
          <w:sz w:val="18"/>
          <w:szCs w:val="18"/>
        </w:rPr>
        <w:t xml:space="preserve"> 20</w:t>
      </w:r>
      <w:r w:rsidR="00A8178E">
        <w:rPr>
          <w:rFonts w:ascii="Verdana" w:hAnsi="Verdana"/>
          <w:sz w:val="18"/>
          <w:szCs w:val="18"/>
        </w:rPr>
        <w:t>19</w:t>
      </w:r>
      <w:r w:rsidR="001C28D3" w:rsidRPr="00A8178E">
        <w:rPr>
          <w:rFonts w:ascii="Verdana" w:hAnsi="Verdana"/>
          <w:sz w:val="18"/>
          <w:szCs w:val="18"/>
        </w:rPr>
        <w:t xml:space="preserve">. </w:t>
      </w:r>
    </w:p>
    <w:p w:rsidR="00C3494A" w:rsidRPr="00A8178E" w:rsidRDefault="001C28D3" w:rsidP="00A8178E">
      <w:pPr>
        <w:pStyle w:val="Paragraphedeliste"/>
        <w:numPr>
          <w:ilvl w:val="0"/>
          <w:numId w:val="5"/>
        </w:numPr>
        <w:spacing w:after="0"/>
        <w:jc w:val="both"/>
        <w:rPr>
          <w:rFonts w:ascii="Verdana" w:hAnsi="Verdana"/>
          <w:sz w:val="18"/>
          <w:szCs w:val="18"/>
        </w:rPr>
      </w:pPr>
      <w:r w:rsidRPr="00A8178E">
        <w:rPr>
          <w:rFonts w:ascii="Verdana" w:hAnsi="Verdana"/>
          <w:sz w:val="18"/>
          <w:szCs w:val="18"/>
        </w:rPr>
        <w:t>Le début de l’étude de fai</w:t>
      </w:r>
      <w:r w:rsidR="00C3494A" w:rsidRPr="00A8178E">
        <w:rPr>
          <w:rFonts w:ascii="Verdana" w:hAnsi="Verdana"/>
          <w:sz w:val="18"/>
          <w:szCs w:val="18"/>
        </w:rPr>
        <w:t>sabilité durerai</w:t>
      </w:r>
      <w:r w:rsidRPr="00A8178E">
        <w:rPr>
          <w:rFonts w:ascii="Verdana" w:hAnsi="Verdana"/>
          <w:sz w:val="18"/>
          <w:szCs w:val="18"/>
        </w:rPr>
        <w:t>t</w:t>
      </w:r>
      <w:r w:rsidR="00C3494A" w:rsidRPr="00A8178E">
        <w:rPr>
          <w:rFonts w:ascii="Verdana" w:hAnsi="Verdana"/>
          <w:sz w:val="18"/>
          <w:szCs w:val="18"/>
        </w:rPr>
        <w:t xml:space="preserve"> 2 </w:t>
      </w:r>
      <w:r w:rsidR="00A8178E">
        <w:rPr>
          <w:rFonts w:ascii="Verdana" w:hAnsi="Verdana"/>
          <w:sz w:val="18"/>
          <w:szCs w:val="18"/>
        </w:rPr>
        <w:t>ans et ne commencerai qu’en 2020</w:t>
      </w:r>
      <w:r w:rsidR="00C3494A" w:rsidRPr="00A8178E">
        <w:rPr>
          <w:rFonts w:ascii="Verdana" w:hAnsi="Verdana"/>
          <w:sz w:val="18"/>
          <w:szCs w:val="18"/>
        </w:rPr>
        <w:t xml:space="preserve">. </w:t>
      </w:r>
    </w:p>
    <w:p w:rsidR="00A8178E" w:rsidRDefault="00A8178E" w:rsidP="00C3494A">
      <w:pPr>
        <w:spacing w:after="0"/>
        <w:jc w:val="both"/>
        <w:rPr>
          <w:rFonts w:ascii="Verdana" w:hAnsi="Verdana"/>
          <w:sz w:val="18"/>
          <w:szCs w:val="18"/>
        </w:rPr>
      </w:pPr>
    </w:p>
    <w:p w:rsidR="00C3494A" w:rsidRPr="00FF2847" w:rsidRDefault="00C3494A" w:rsidP="00C3494A">
      <w:pPr>
        <w:spacing w:after="0"/>
        <w:jc w:val="both"/>
        <w:rPr>
          <w:rFonts w:ascii="Verdana" w:hAnsi="Verdana"/>
          <w:b/>
          <w:color w:val="00B050"/>
          <w:sz w:val="18"/>
          <w:szCs w:val="18"/>
        </w:rPr>
      </w:pPr>
      <w:r>
        <w:rPr>
          <w:rFonts w:ascii="Verdana" w:hAnsi="Verdana"/>
          <w:sz w:val="18"/>
          <w:szCs w:val="18"/>
        </w:rPr>
        <w:t>Donc pour l’instant</w:t>
      </w:r>
      <w:r w:rsidR="00A8178E">
        <w:rPr>
          <w:rFonts w:ascii="Verdana" w:hAnsi="Verdana"/>
          <w:sz w:val="18"/>
          <w:szCs w:val="18"/>
        </w:rPr>
        <w:t xml:space="preserve"> </w:t>
      </w:r>
      <w:r w:rsidR="00494200">
        <w:rPr>
          <w:rFonts w:ascii="Verdana" w:hAnsi="Verdana"/>
          <w:sz w:val="18"/>
          <w:szCs w:val="18"/>
        </w:rPr>
        <w:t xml:space="preserve">si </w:t>
      </w:r>
      <w:r w:rsidR="00A8178E">
        <w:rPr>
          <w:rFonts w:ascii="Verdana" w:hAnsi="Verdana"/>
          <w:sz w:val="18"/>
          <w:szCs w:val="18"/>
        </w:rPr>
        <w:t xml:space="preserve">le projet se réalise, il </w:t>
      </w:r>
      <w:r>
        <w:rPr>
          <w:rFonts w:ascii="Verdana" w:hAnsi="Verdana"/>
          <w:sz w:val="18"/>
          <w:szCs w:val="18"/>
        </w:rPr>
        <w:t xml:space="preserve"> ne </w:t>
      </w:r>
      <w:proofErr w:type="gramStart"/>
      <w:r>
        <w:rPr>
          <w:rFonts w:ascii="Verdana" w:hAnsi="Verdana"/>
          <w:sz w:val="18"/>
          <w:szCs w:val="18"/>
        </w:rPr>
        <w:t>commencerai</w:t>
      </w:r>
      <w:proofErr w:type="gramEnd"/>
      <w:r>
        <w:rPr>
          <w:rFonts w:ascii="Verdana" w:hAnsi="Verdana"/>
          <w:sz w:val="18"/>
          <w:szCs w:val="18"/>
        </w:rPr>
        <w:t xml:space="preserve"> pas avant 2022.</w:t>
      </w:r>
    </w:p>
    <w:p w:rsidR="00C3494A" w:rsidRPr="00DD2767" w:rsidRDefault="00C3494A" w:rsidP="00C3494A">
      <w:pPr>
        <w:pStyle w:val="Sansinterligne"/>
        <w:rPr>
          <w:rFonts w:ascii="Verdana" w:hAnsi="Verdana"/>
          <w:sz w:val="18"/>
          <w:szCs w:val="18"/>
        </w:rPr>
      </w:pPr>
    </w:p>
    <w:p w:rsidR="00C3494A" w:rsidRPr="00DD2767" w:rsidRDefault="00C3494A" w:rsidP="00C3494A">
      <w:pPr>
        <w:pStyle w:val="Sansinterligne"/>
        <w:jc w:val="both"/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</w:pPr>
      <w:r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  <w:t>OBJET 7 : OPTIRRI</w:t>
      </w:r>
    </w:p>
    <w:p w:rsidR="00C3494A" w:rsidRPr="00DD2767" w:rsidRDefault="00C3494A" w:rsidP="00C3494A">
      <w:pPr>
        <w:pStyle w:val="Sansinterligne"/>
        <w:jc w:val="both"/>
        <w:rPr>
          <w:rFonts w:ascii="Verdana" w:hAnsi="Verdana"/>
          <w:b/>
          <w:bCs/>
          <w:smallCaps/>
          <w:color w:val="002060"/>
          <w:sz w:val="18"/>
          <w:szCs w:val="18"/>
          <w:u w:val="single"/>
        </w:rPr>
      </w:pPr>
    </w:p>
    <w:p w:rsidR="00C3494A" w:rsidRDefault="00C3494A" w:rsidP="00C3494A">
      <w:pPr>
        <w:pStyle w:val="Sansinterligne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DD2767">
        <w:rPr>
          <w:rFonts w:ascii="Verdana" w:hAnsi="Verdana"/>
          <w:sz w:val="18"/>
          <w:szCs w:val="18"/>
        </w:rPr>
        <w:t>Thierry COLL informe les Syndics</w:t>
      </w:r>
      <w:r w:rsidR="000E3CD0">
        <w:rPr>
          <w:rFonts w:ascii="Verdana" w:hAnsi="Verdana"/>
          <w:sz w:val="18"/>
          <w:szCs w:val="18"/>
        </w:rPr>
        <w:t xml:space="preserve"> que le </w:t>
      </w:r>
      <w:r w:rsidR="000E3CD0" w:rsidRPr="000E3CD0">
        <w:rPr>
          <w:rFonts w:ascii="Verdana" w:hAnsi="Verdana"/>
          <w:b/>
          <w:sz w:val="18"/>
          <w:szCs w:val="18"/>
        </w:rPr>
        <w:t>projet OPTIRI</w:t>
      </w:r>
      <w:r>
        <w:rPr>
          <w:rFonts w:ascii="Verdana" w:hAnsi="Verdana"/>
          <w:sz w:val="18"/>
          <w:szCs w:val="18"/>
        </w:rPr>
        <w:t xml:space="preserve"> qui correspond à </w:t>
      </w:r>
      <w:r w:rsidRPr="000E3CD0">
        <w:rPr>
          <w:rFonts w:ascii="Verdana" w:hAnsi="Verdana"/>
          <w:b/>
          <w:color w:val="00B050"/>
          <w:sz w:val="18"/>
          <w:szCs w:val="18"/>
        </w:rPr>
        <w:t xml:space="preserve">l’action 3 du plan </w:t>
      </w:r>
      <w:r w:rsidR="000E3CD0">
        <w:rPr>
          <w:rFonts w:ascii="Verdana" w:hAnsi="Verdana"/>
          <w:b/>
          <w:color w:val="00B050"/>
          <w:sz w:val="18"/>
          <w:szCs w:val="18"/>
        </w:rPr>
        <w:t xml:space="preserve">de </w:t>
      </w:r>
      <w:r w:rsidRPr="000E3CD0">
        <w:rPr>
          <w:rFonts w:ascii="Verdana" w:hAnsi="Verdana"/>
          <w:b/>
          <w:color w:val="00B050"/>
          <w:sz w:val="18"/>
          <w:szCs w:val="18"/>
        </w:rPr>
        <w:t xml:space="preserve">Canal des </w:t>
      </w:r>
      <w:proofErr w:type="gramStart"/>
      <w:r w:rsidRPr="000E3CD0">
        <w:rPr>
          <w:rFonts w:ascii="Verdana" w:hAnsi="Verdana"/>
          <w:b/>
          <w:color w:val="00B050"/>
          <w:sz w:val="18"/>
          <w:szCs w:val="18"/>
        </w:rPr>
        <w:t>Albères</w:t>
      </w:r>
      <w:r w:rsidR="000E3CD0">
        <w:rPr>
          <w:rFonts w:ascii="Verdana" w:hAnsi="Verdana"/>
          <w:b/>
          <w:color w:val="00B050"/>
          <w:sz w:val="18"/>
          <w:szCs w:val="18"/>
        </w:rPr>
        <w:t> ,</w:t>
      </w:r>
      <w:proofErr w:type="gramEnd"/>
      <w:r w:rsidR="0049420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dont la première parti</w:t>
      </w:r>
      <w:r w:rsidR="000E3CD0">
        <w:rPr>
          <w:rFonts w:ascii="Verdana" w:hAnsi="Verdana"/>
          <w:sz w:val="18"/>
          <w:szCs w:val="18"/>
        </w:rPr>
        <w:t>e a été réalisé en 2015 par la Chambre d’ A</w:t>
      </w:r>
      <w:r>
        <w:rPr>
          <w:rFonts w:ascii="Verdana" w:hAnsi="Verdana"/>
          <w:sz w:val="18"/>
          <w:szCs w:val="18"/>
        </w:rPr>
        <w:t xml:space="preserve">griculture </w:t>
      </w:r>
      <w:r w:rsidR="000E3CD0" w:rsidRPr="00494200">
        <w:rPr>
          <w:rFonts w:ascii="Verdana" w:hAnsi="Verdana"/>
          <w:sz w:val="18"/>
          <w:szCs w:val="18"/>
        </w:rPr>
        <w:t>continuera</w:t>
      </w:r>
      <w:r w:rsidR="000E3CD0" w:rsidRPr="000E3CD0">
        <w:rPr>
          <w:rFonts w:ascii="Verdana" w:hAnsi="Verdana"/>
          <w:color w:val="FF0000"/>
          <w:sz w:val="18"/>
          <w:szCs w:val="18"/>
        </w:rPr>
        <w:t> </w:t>
      </w:r>
      <w:r w:rsidR="000E3CD0">
        <w:rPr>
          <w:rFonts w:ascii="Verdana" w:hAnsi="Verdana"/>
          <w:sz w:val="18"/>
          <w:szCs w:val="18"/>
        </w:rPr>
        <w:t>cette année encore avec la Chambre d’A</w:t>
      </w:r>
      <w:r>
        <w:rPr>
          <w:rFonts w:ascii="Verdana" w:hAnsi="Verdana"/>
          <w:sz w:val="18"/>
          <w:szCs w:val="18"/>
        </w:rPr>
        <w:t>gri</w:t>
      </w:r>
      <w:r w:rsidR="000E3CD0">
        <w:rPr>
          <w:rFonts w:ascii="Verdana" w:hAnsi="Verdana"/>
          <w:sz w:val="18"/>
          <w:szCs w:val="18"/>
        </w:rPr>
        <w:t>culture</w:t>
      </w:r>
      <w:r w:rsidR="00494200">
        <w:rPr>
          <w:rFonts w:ascii="Verdana" w:hAnsi="Verdana"/>
          <w:sz w:val="18"/>
          <w:szCs w:val="18"/>
        </w:rPr>
        <w:t xml:space="preserve"> mais </w:t>
      </w:r>
      <w:r>
        <w:rPr>
          <w:rFonts w:ascii="Verdana" w:hAnsi="Verdana"/>
          <w:sz w:val="18"/>
          <w:szCs w:val="18"/>
        </w:rPr>
        <w:t xml:space="preserve"> l’</w:t>
      </w:r>
      <w:r w:rsidR="00494200">
        <w:rPr>
          <w:rFonts w:ascii="Verdana" w:hAnsi="Verdana"/>
          <w:sz w:val="18"/>
          <w:szCs w:val="18"/>
        </w:rPr>
        <w:t xml:space="preserve">ASA </w:t>
      </w:r>
      <w:r>
        <w:rPr>
          <w:rFonts w:ascii="Verdana" w:hAnsi="Verdana"/>
          <w:sz w:val="18"/>
          <w:szCs w:val="18"/>
        </w:rPr>
        <w:t>sera plus sollicité</w:t>
      </w:r>
      <w:r w:rsidR="000E3CD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pour vraiment savoir les objectifs qu’</w:t>
      </w:r>
      <w:r w:rsidR="00494200">
        <w:rPr>
          <w:rFonts w:ascii="Verdana" w:hAnsi="Verdana"/>
          <w:sz w:val="18"/>
          <w:szCs w:val="18"/>
        </w:rPr>
        <w:t xml:space="preserve">elle </w:t>
      </w:r>
      <w:r>
        <w:rPr>
          <w:rFonts w:ascii="Verdana" w:hAnsi="Verdana"/>
          <w:sz w:val="18"/>
          <w:szCs w:val="18"/>
        </w:rPr>
        <w:t>attend de cette étude.</w:t>
      </w:r>
    </w:p>
    <w:p w:rsidR="00931741" w:rsidRDefault="00931741" w:rsidP="00931741">
      <w:pPr>
        <w:pStyle w:val="Sansinterligne"/>
        <w:jc w:val="both"/>
        <w:rPr>
          <w:rFonts w:ascii="Verdana" w:hAnsi="Verdana"/>
          <w:sz w:val="18"/>
          <w:szCs w:val="18"/>
        </w:rPr>
      </w:pPr>
    </w:p>
    <w:p w:rsidR="00931741" w:rsidRPr="00DD2767" w:rsidRDefault="00931741" w:rsidP="00931741">
      <w:pPr>
        <w:pStyle w:val="Sansinterligne"/>
        <w:jc w:val="both"/>
        <w:rPr>
          <w:rFonts w:ascii="Verdana" w:hAnsi="Verdana"/>
          <w:sz w:val="18"/>
          <w:szCs w:val="18"/>
        </w:rPr>
      </w:pPr>
    </w:p>
    <w:p w:rsidR="00C3494A" w:rsidRPr="00DD2767" w:rsidRDefault="00C3494A" w:rsidP="00C3494A">
      <w:pPr>
        <w:pStyle w:val="Sansinterligne"/>
        <w:jc w:val="both"/>
        <w:rPr>
          <w:rFonts w:ascii="Verdana" w:hAnsi="Verdana"/>
          <w:b/>
          <w:sz w:val="18"/>
          <w:szCs w:val="18"/>
        </w:rPr>
      </w:pPr>
    </w:p>
    <w:p w:rsidR="00C3494A" w:rsidRPr="00931741" w:rsidRDefault="00C3494A" w:rsidP="00C3494A">
      <w:pPr>
        <w:pStyle w:val="Sansinterligne"/>
        <w:jc w:val="both"/>
        <w:rPr>
          <w:rFonts w:ascii="Verdana" w:hAnsi="Verdana"/>
          <w:b/>
          <w:color w:val="002060"/>
          <w:sz w:val="18"/>
          <w:szCs w:val="18"/>
          <w:u w:val="single"/>
        </w:rPr>
      </w:pPr>
      <w:r>
        <w:rPr>
          <w:rFonts w:ascii="Verdana" w:hAnsi="Verdana"/>
          <w:b/>
          <w:color w:val="002060"/>
          <w:sz w:val="18"/>
          <w:szCs w:val="18"/>
          <w:u w:val="single"/>
        </w:rPr>
        <w:t>OBJET 8 : ACTION 4 « ETUDE PREALABLE DE LA STATION DE POMPAGE »</w:t>
      </w:r>
    </w:p>
    <w:p w:rsidR="00C3494A" w:rsidRDefault="00A8178E" w:rsidP="00C3494A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directeur </w:t>
      </w:r>
      <w:r w:rsidR="00C3494A" w:rsidRPr="00DD2767">
        <w:rPr>
          <w:rFonts w:ascii="Verdana" w:hAnsi="Verdana"/>
          <w:sz w:val="18"/>
          <w:szCs w:val="18"/>
        </w:rPr>
        <w:t>Thierry COLL informe les syndics</w:t>
      </w:r>
      <w:r>
        <w:rPr>
          <w:rFonts w:ascii="Verdana" w:hAnsi="Verdana"/>
          <w:sz w:val="18"/>
          <w:szCs w:val="18"/>
        </w:rPr>
        <w:t xml:space="preserve"> </w:t>
      </w:r>
      <w:r w:rsidR="00A32230">
        <w:rPr>
          <w:rFonts w:ascii="Verdana" w:hAnsi="Verdana"/>
          <w:sz w:val="18"/>
          <w:szCs w:val="18"/>
        </w:rPr>
        <w:t xml:space="preserve">que </w:t>
      </w:r>
      <w:r>
        <w:rPr>
          <w:rFonts w:ascii="Verdana" w:hAnsi="Verdana"/>
          <w:sz w:val="18"/>
          <w:szCs w:val="18"/>
        </w:rPr>
        <w:t>le cahier des cha</w:t>
      </w:r>
      <w:r w:rsidR="00A32230">
        <w:rPr>
          <w:rFonts w:ascii="Verdana" w:hAnsi="Verdana"/>
          <w:sz w:val="18"/>
          <w:szCs w:val="18"/>
        </w:rPr>
        <w:t xml:space="preserve">rges de l’étude </w:t>
      </w:r>
      <w:r>
        <w:rPr>
          <w:rFonts w:ascii="Verdana" w:hAnsi="Verdana"/>
          <w:sz w:val="18"/>
          <w:szCs w:val="18"/>
        </w:rPr>
        <w:t>sur la station de pompage et sur son réseau,</w:t>
      </w:r>
      <w:r w:rsidR="00A3223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prévu dans </w:t>
      </w:r>
      <w:r w:rsidRPr="00A8178E">
        <w:rPr>
          <w:rFonts w:ascii="Verdana" w:hAnsi="Verdana"/>
          <w:b/>
          <w:color w:val="00B050"/>
          <w:sz w:val="18"/>
          <w:szCs w:val="18"/>
        </w:rPr>
        <w:t>l’action 4 du plan canal</w:t>
      </w:r>
      <w:r>
        <w:rPr>
          <w:rFonts w:ascii="Verdana" w:hAnsi="Verdana"/>
          <w:sz w:val="18"/>
          <w:szCs w:val="18"/>
        </w:rPr>
        <w:t xml:space="preserve">. </w:t>
      </w:r>
      <w:r w:rsidR="00A3223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st en cours de réalisation avec </w:t>
      </w:r>
      <w:r w:rsidR="00A32230">
        <w:rPr>
          <w:rFonts w:ascii="Verdana" w:hAnsi="Verdana"/>
          <w:sz w:val="18"/>
          <w:szCs w:val="18"/>
        </w:rPr>
        <w:t xml:space="preserve">le concours de </w:t>
      </w:r>
      <w:r>
        <w:rPr>
          <w:rFonts w:ascii="Verdana" w:hAnsi="Verdana"/>
          <w:sz w:val="18"/>
          <w:szCs w:val="18"/>
        </w:rPr>
        <w:t>Mr MIR</w:t>
      </w:r>
      <w:r w:rsidR="00C3494A">
        <w:rPr>
          <w:rFonts w:ascii="Verdana" w:hAnsi="Verdana"/>
          <w:sz w:val="18"/>
          <w:szCs w:val="18"/>
        </w:rPr>
        <w:t xml:space="preserve"> du burea</w:t>
      </w:r>
      <w:r>
        <w:rPr>
          <w:rFonts w:ascii="Verdana" w:hAnsi="Verdana"/>
          <w:sz w:val="18"/>
          <w:szCs w:val="18"/>
        </w:rPr>
        <w:t xml:space="preserve">u d’étude GEO PYRENNES et l’entreprise SOL </w:t>
      </w:r>
    </w:p>
    <w:p w:rsidR="00A8178E" w:rsidRDefault="00A8178E" w:rsidP="00A8178E">
      <w:pPr>
        <w:pStyle w:val="Paragraphedeliste"/>
        <w:ind w:left="1080"/>
        <w:jc w:val="both"/>
        <w:rPr>
          <w:rFonts w:ascii="Verdana" w:hAnsi="Verdana"/>
          <w:sz w:val="18"/>
          <w:szCs w:val="18"/>
        </w:rPr>
      </w:pPr>
    </w:p>
    <w:p w:rsidR="00C3494A" w:rsidRDefault="00A32230" w:rsidP="00C3494A">
      <w:pPr>
        <w:pStyle w:val="Paragraphedeliste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Pour rappel,  l</w:t>
      </w:r>
      <w:r w:rsidR="00C3494A">
        <w:rPr>
          <w:rFonts w:ascii="Verdana" w:hAnsi="Verdana"/>
          <w:sz w:val="18"/>
          <w:szCs w:val="18"/>
        </w:rPr>
        <w:t>es objectifs de cette étude sont :</w:t>
      </w:r>
    </w:p>
    <w:p w:rsidR="00C3494A" w:rsidRDefault="00C3494A" w:rsidP="00C3494A">
      <w:pPr>
        <w:pStyle w:val="Paragraphedeliste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A8178E">
        <w:rPr>
          <w:rFonts w:ascii="Verdana" w:hAnsi="Verdana"/>
          <w:sz w:val="18"/>
          <w:szCs w:val="18"/>
        </w:rPr>
        <w:t xml:space="preserve">la </w:t>
      </w:r>
      <w:r>
        <w:rPr>
          <w:rFonts w:ascii="Verdana" w:hAnsi="Verdana"/>
          <w:sz w:val="18"/>
          <w:szCs w:val="18"/>
        </w:rPr>
        <w:t>réalisation d’un plan du réseau</w:t>
      </w:r>
      <w:r w:rsidR="00A8178E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avec localisation des équipements, le diamètre des canalisations, la pression et les débits possibles.</w:t>
      </w:r>
    </w:p>
    <w:p w:rsidR="00C3494A" w:rsidRDefault="00C3494A" w:rsidP="00C3494A">
      <w:pPr>
        <w:pStyle w:val="Paragraphedeliste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A8178E">
        <w:rPr>
          <w:rFonts w:ascii="Verdana" w:hAnsi="Verdana"/>
          <w:sz w:val="18"/>
          <w:szCs w:val="18"/>
        </w:rPr>
        <w:t xml:space="preserve">le </w:t>
      </w:r>
      <w:r>
        <w:rPr>
          <w:rFonts w:ascii="Verdana" w:hAnsi="Verdana"/>
          <w:sz w:val="18"/>
          <w:szCs w:val="18"/>
        </w:rPr>
        <w:t>diagnostic de l’état du réseau</w:t>
      </w:r>
    </w:p>
    <w:p w:rsidR="00C3494A" w:rsidRDefault="00C3494A" w:rsidP="00C3494A">
      <w:pPr>
        <w:pStyle w:val="Paragraphedeliste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A8178E">
        <w:rPr>
          <w:rFonts w:ascii="Verdana" w:hAnsi="Verdana"/>
          <w:sz w:val="18"/>
          <w:szCs w:val="18"/>
        </w:rPr>
        <w:t xml:space="preserve">la </w:t>
      </w:r>
      <w:r>
        <w:rPr>
          <w:rFonts w:ascii="Verdana" w:hAnsi="Verdana"/>
          <w:sz w:val="18"/>
          <w:szCs w:val="18"/>
        </w:rPr>
        <w:t>réalisation d’un plan avec les réseaux et les équipements à remplacer</w:t>
      </w:r>
    </w:p>
    <w:p w:rsidR="00C3494A" w:rsidRDefault="00A8178E" w:rsidP="00C3494A">
      <w:pPr>
        <w:pStyle w:val="Paragraphedeliste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le recensement d</w:t>
      </w:r>
      <w:r w:rsidR="00C3494A">
        <w:rPr>
          <w:rFonts w:ascii="Verdana" w:hAnsi="Verdana"/>
          <w:sz w:val="18"/>
          <w:szCs w:val="18"/>
        </w:rPr>
        <w:t>es po</w:t>
      </w:r>
      <w:r w:rsidR="00A32230">
        <w:rPr>
          <w:rFonts w:ascii="Verdana" w:hAnsi="Verdana"/>
          <w:sz w:val="18"/>
          <w:szCs w:val="18"/>
        </w:rPr>
        <w:t xml:space="preserve">ssibilités d’extension </w:t>
      </w:r>
    </w:p>
    <w:p w:rsidR="00C3494A" w:rsidRDefault="00C3494A" w:rsidP="00C3494A">
      <w:pPr>
        <w:pStyle w:val="Paragraphedeliste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A8178E">
        <w:rPr>
          <w:rFonts w:ascii="Verdana" w:hAnsi="Verdana"/>
          <w:sz w:val="18"/>
          <w:szCs w:val="18"/>
        </w:rPr>
        <w:t xml:space="preserve">le diagnostic sur l’état de </w:t>
      </w:r>
      <w:r>
        <w:rPr>
          <w:rFonts w:ascii="Verdana" w:hAnsi="Verdana"/>
          <w:sz w:val="18"/>
          <w:szCs w:val="18"/>
        </w:rPr>
        <w:t xml:space="preserve"> la station de p</w:t>
      </w:r>
      <w:r w:rsidR="00A8178E">
        <w:rPr>
          <w:rFonts w:ascii="Verdana" w:hAnsi="Verdana"/>
          <w:sz w:val="18"/>
          <w:szCs w:val="18"/>
        </w:rPr>
        <w:t>ompage avec les travaux à y réaliser afin d</w:t>
      </w:r>
      <w:r w:rsidR="00A32230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="00A32230">
        <w:rPr>
          <w:rFonts w:ascii="Verdana" w:hAnsi="Verdana"/>
          <w:sz w:val="18"/>
          <w:szCs w:val="18"/>
        </w:rPr>
        <w:t>l’</w:t>
      </w:r>
      <w:r>
        <w:rPr>
          <w:rFonts w:ascii="Verdana" w:hAnsi="Verdana"/>
          <w:sz w:val="18"/>
          <w:szCs w:val="18"/>
        </w:rPr>
        <w:t xml:space="preserve">améliorer et </w:t>
      </w:r>
      <w:r w:rsidR="00A8178E">
        <w:rPr>
          <w:rFonts w:ascii="Verdana" w:hAnsi="Verdana"/>
          <w:sz w:val="18"/>
          <w:szCs w:val="18"/>
        </w:rPr>
        <w:t>d’</w:t>
      </w:r>
      <w:r>
        <w:rPr>
          <w:rFonts w:ascii="Verdana" w:hAnsi="Verdana"/>
          <w:sz w:val="18"/>
          <w:szCs w:val="18"/>
        </w:rPr>
        <w:t>optimiser son fonctionnement.</w:t>
      </w:r>
    </w:p>
    <w:p w:rsidR="00C3494A" w:rsidRDefault="00C3494A" w:rsidP="00C3494A">
      <w:pPr>
        <w:pStyle w:val="Paragraphedeliste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A8178E">
        <w:rPr>
          <w:rFonts w:ascii="Verdana" w:hAnsi="Verdana"/>
          <w:sz w:val="18"/>
          <w:szCs w:val="18"/>
        </w:rPr>
        <w:t>l’</w:t>
      </w:r>
      <w:r>
        <w:rPr>
          <w:rFonts w:ascii="Verdana" w:hAnsi="Verdana"/>
          <w:sz w:val="18"/>
          <w:szCs w:val="18"/>
        </w:rPr>
        <w:t xml:space="preserve">organisation de la distribution avec </w:t>
      </w:r>
      <w:r w:rsidR="00A32230">
        <w:rPr>
          <w:rFonts w:ascii="Verdana" w:hAnsi="Verdana"/>
          <w:sz w:val="18"/>
          <w:szCs w:val="18"/>
        </w:rPr>
        <w:t xml:space="preserve">la </w:t>
      </w:r>
      <w:r>
        <w:rPr>
          <w:rFonts w:ascii="Verdana" w:hAnsi="Verdana"/>
          <w:sz w:val="18"/>
          <w:szCs w:val="18"/>
        </w:rPr>
        <w:t>mise en place de vannes de répartition.</w:t>
      </w:r>
    </w:p>
    <w:p w:rsidR="00C3494A" w:rsidRDefault="00C3494A" w:rsidP="00C3494A">
      <w:pPr>
        <w:pStyle w:val="Paragraphedeliste"/>
        <w:ind w:left="1080"/>
        <w:jc w:val="both"/>
        <w:rPr>
          <w:rFonts w:ascii="Verdana" w:hAnsi="Verdana"/>
          <w:sz w:val="18"/>
          <w:szCs w:val="18"/>
        </w:rPr>
      </w:pPr>
    </w:p>
    <w:p w:rsidR="00C3494A" w:rsidRDefault="00C3494A" w:rsidP="00C3494A">
      <w:pPr>
        <w:pStyle w:val="Paragraphedeliste"/>
        <w:ind w:left="108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Thierry </w:t>
      </w:r>
      <w:r w:rsidR="00A8178E">
        <w:rPr>
          <w:rFonts w:ascii="Verdana" w:hAnsi="Verdana"/>
          <w:sz w:val="18"/>
          <w:szCs w:val="18"/>
        </w:rPr>
        <w:t xml:space="preserve">COLL et la secrétaire vont </w:t>
      </w:r>
      <w:r w:rsidR="00A32230">
        <w:rPr>
          <w:rFonts w:ascii="Verdana" w:hAnsi="Verdana"/>
          <w:sz w:val="18"/>
          <w:szCs w:val="18"/>
        </w:rPr>
        <w:t xml:space="preserve">préparer la demande de subvention pour </w:t>
      </w:r>
      <w:r>
        <w:rPr>
          <w:rFonts w:ascii="Verdana" w:hAnsi="Verdana"/>
          <w:sz w:val="18"/>
          <w:szCs w:val="18"/>
        </w:rPr>
        <w:t>cette action</w:t>
      </w:r>
      <w:r w:rsidR="00A32230">
        <w:rPr>
          <w:rFonts w:ascii="Verdana" w:hAnsi="Verdana"/>
          <w:sz w:val="18"/>
          <w:szCs w:val="18"/>
        </w:rPr>
        <w:t xml:space="preserve"> en cours de trimestre (1</w:t>
      </w:r>
      <w:r w:rsidR="00A32230" w:rsidRPr="00A32230">
        <w:rPr>
          <w:rFonts w:ascii="Verdana" w:hAnsi="Verdana"/>
          <w:sz w:val="18"/>
          <w:szCs w:val="18"/>
          <w:vertAlign w:val="superscript"/>
        </w:rPr>
        <w:t>er</w:t>
      </w:r>
      <w:r w:rsidR="00A32230">
        <w:rPr>
          <w:rFonts w:ascii="Verdana" w:hAnsi="Verdana"/>
          <w:sz w:val="18"/>
          <w:szCs w:val="18"/>
        </w:rPr>
        <w:t>)</w:t>
      </w:r>
      <w:proofErr w:type="gramStart"/>
      <w:r w:rsidR="00A32230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.</w:t>
      </w:r>
      <w:proofErr w:type="gramEnd"/>
    </w:p>
    <w:p w:rsidR="00C3494A" w:rsidRDefault="00C3494A" w:rsidP="00C3494A">
      <w:pPr>
        <w:pStyle w:val="Paragraphedeliste"/>
        <w:ind w:left="1080"/>
        <w:jc w:val="both"/>
        <w:rPr>
          <w:rFonts w:ascii="Verdana" w:hAnsi="Verdana"/>
          <w:sz w:val="18"/>
          <w:szCs w:val="18"/>
        </w:rPr>
      </w:pPr>
    </w:p>
    <w:p w:rsidR="00C3494A" w:rsidRDefault="00C3494A" w:rsidP="00C3494A">
      <w:pPr>
        <w:pStyle w:val="Sansinterligne"/>
        <w:jc w:val="both"/>
        <w:rPr>
          <w:rFonts w:ascii="Verdana" w:hAnsi="Verdana"/>
          <w:b/>
          <w:color w:val="002060"/>
          <w:sz w:val="18"/>
          <w:szCs w:val="18"/>
          <w:u w:val="single"/>
        </w:rPr>
      </w:pPr>
      <w:r>
        <w:rPr>
          <w:rFonts w:ascii="Verdana" w:hAnsi="Verdana"/>
          <w:b/>
          <w:color w:val="002060"/>
          <w:sz w:val="18"/>
          <w:szCs w:val="18"/>
          <w:u w:val="single"/>
        </w:rPr>
        <w:t>OBJET 8 : MAIRIE DE ST GENIS</w:t>
      </w:r>
    </w:p>
    <w:p w:rsidR="00C3494A" w:rsidRPr="00DD2767" w:rsidRDefault="00C3494A" w:rsidP="00C3494A">
      <w:pPr>
        <w:pStyle w:val="Sansinterligne"/>
        <w:jc w:val="both"/>
        <w:rPr>
          <w:rFonts w:ascii="Verdana" w:hAnsi="Verdana"/>
          <w:b/>
          <w:color w:val="002060"/>
          <w:sz w:val="18"/>
          <w:szCs w:val="18"/>
          <w:u w:val="single"/>
        </w:rPr>
      </w:pPr>
    </w:p>
    <w:p w:rsidR="00A32230" w:rsidRPr="00D47DB3" w:rsidRDefault="00931741" w:rsidP="00D47DB3">
      <w:pPr>
        <w:pStyle w:val="Paragraphedeliste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directeur </w:t>
      </w:r>
      <w:r w:rsidR="00C3494A" w:rsidRPr="00DD2767">
        <w:rPr>
          <w:rFonts w:ascii="Verdana" w:hAnsi="Verdana"/>
          <w:sz w:val="18"/>
          <w:szCs w:val="18"/>
        </w:rPr>
        <w:t>Thierry COLL informe les syndics</w:t>
      </w:r>
      <w:r w:rsidR="00C3494A">
        <w:rPr>
          <w:rFonts w:ascii="Verdana" w:hAnsi="Verdana"/>
          <w:sz w:val="18"/>
          <w:szCs w:val="18"/>
        </w:rPr>
        <w:t xml:space="preserve"> qu’un accord verbal entre La Mair</w:t>
      </w:r>
      <w:r>
        <w:rPr>
          <w:rFonts w:ascii="Verdana" w:hAnsi="Verdana"/>
          <w:sz w:val="18"/>
          <w:szCs w:val="18"/>
        </w:rPr>
        <w:t xml:space="preserve">ie de St </w:t>
      </w:r>
      <w:proofErr w:type="spellStart"/>
      <w:r>
        <w:rPr>
          <w:rFonts w:ascii="Verdana" w:hAnsi="Verdana"/>
          <w:sz w:val="18"/>
          <w:szCs w:val="18"/>
        </w:rPr>
        <w:t>Gé</w:t>
      </w:r>
      <w:r w:rsidR="00C3494A">
        <w:rPr>
          <w:rFonts w:ascii="Verdana" w:hAnsi="Verdana"/>
          <w:sz w:val="18"/>
          <w:szCs w:val="18"/>
        </w:rPr>
        <w:t>nis</w:t>
      </w:r>
      <w:proofErr w:type="spellEnd"/>
      <w:r w:rsidR="00C3494A">
        <w:rPr>
          <w:rFonts w:ascii="Verdana" w:hAnsi="Verdana"/>
          <w:sz w:val="18"/>
          <w:szCs w:val="18"/>
        </w:rPr>
        <w:t xml:space="preserve"> </w:t>
      </w:r>
      <w:r w:rsidR="00A32230">
        <w:rPr>
          <w:rFonts w:ascii="Verdana" w:hAnsi="Verdana"/>
          <w:sz w:val="18"/>
          <w:szCs w:val="18"/>
        </w:rPr>
        <w:t>des Fontaines et le C</w:t>
      </w:r>
      <w:r w:rsidR="00C3494A">
        <w:rPr>
          <w:rFonts w:ascii="Verdana" w:hAnsi="Verdana"/>
          <w:sz w:val="18"/>
          <w:szCs w:val="18"/>
        </w:rPr>
        <w:t xml:space="preserve">anal </w:t>
      </w:r>
      <w:r w:rsidR="00A32230">
        <w:rPr>
          <w:rFonts w:ascii="Verdana" w:hAnsi="Verdana"/>
          <w:sz w:val="18"/>
          <w:szCs w:val="18"/>
        </w:rPr>
        <w:t xml:space="preserve">des Albères </w:t>
      </w:r>
      <w:r w:rsidR="00C3494A">
        <w:rPr>
          <w:rFonts w:ascii="Verdana" w:hAnsi="Verdana"/>
          <w:sz w:val="18"/>
          <w:szCs w:val="18"/>
        </w:rPr>
        <w:t>a été trouvé</w:t>
      </w:r>
      <w:r w:rsidR="00A32230">
        <w:rPr>
          <w:rFonts w:ascii="Verdana" w:hAnsi="Verdana"/>
          <w:sz w:val="18"/>
          <w:szCs w:val="18"/>
        </w:rPr>
        <w:t xml:space="preserve">, suite au rendez vous en mairie de </w:t>
      </w:r>
      <w:r w:rsidR="00C3494A">
        <w:rPr>
          <w:rFonts w:ascii="Verdana" w:hAnsi="Verdana"/>
          <w:sz w:val="18"/>
          <w:szCs w:val="18"/>
        </w:rPr>
        <w:t xml:space="preserve">Mr </w:t>
      </w:r>
      <w:r w:rsidR="00A32230">
        <w:rPr>
          <w:rFonts w:ascii="Verdana" w:hAnsi="Verdana"/>
          <w:sz w:val="18"/>
          <w:szCs w:val="18"/>
        </w:rPr>
        <w:t xml:space="preserve">Claude </w:t>
      </w:r>
      <w:proofErr w:type="spellStart"/>
      <w:r w:rsidR="00C3494A">
        <w:rPr>
          <w:rFonts w:ascii="Verdana" w:hAnsi="Verdana"/>
          <w:sz w:val="18"/>
          <w:szCs w:val="18"/>
        </w:rPr>
        <w:t>Cribeillet</w:t>
      </w:r>
      <w:proofErr w:type="spellEnd"/>
      <w:r w:rsidR="00A32230">
        <w:rPr>
          <w:rFonts w:ascii="Verdana" w:hAnsi="Verdana"/>
          <w:sz w:val="18"/>
          <w:szCs w:val="18"/>
        </w:rPr>
        <w:t xml:space="preserve">, </w:t>
      </w:r>
      <w:r w:rsidR="00494200" w:rsidRPr="00494200">
        <w:rPr>
          <w:rFonts w:ascii="Verdana" w:hAnsi="Verdana"/>
          <w:sz w:val="18"/>
          <w:szCs w:val="18"/>
        </w:rPr>
        <w:t>début janvier.</w:t>
      </w:r>
      <w:r w:rsidR="00A32230">
        <w:rPr>
          <w:rFonts w:ascii="Verdana" w:hAnsi="Verdana"/>
          <w:sz w:val="18"/>
          <w:szCs w:val="18"/>
        </w:rPr>
        <w:t xml:space="preserve"> </w:t>
      </w:r>
    </w:p>
    <w:p w:rsidR="00C3494A" w:rsidRPr="00A32230" w:rsidRDefault="00A32230" w:rsidP="00A3223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Pr="00A32230">
        <w:rPr>
          <w:rFonts w:ascii="Verdana" w:hAnsi="Verdana"/>
          <w:sz w:val="18"/>
          <w:szCs w:val="18"/>
        </w:rPr>
        <w:t>es clau</w:t>
      </w:r>
      <w:r w:rsidR="00C3494A" w:rsidRPr="00A32230">
        <w:rPr>
          <w:rFonts w:ascii="Verdana" w:hAnsi="Verdana"/>
          <w:sz w:val="18"/>
          <w:szCs w:val="18"/>
        </w:rPr>
        <w:t xml:space="preserve">ses de cet accord </w:t>
      </w:r>
      <w:r w:rsidR="00931741">
        <w:rPr>
          <w:rFonts w:ascii="Verdana" w:hAnsi="Verdana"/>
          <w:sz w:val="18"/>
          <w:szCs w:val="18"/>
        </w:rPr>
        <w:t xml:space="preserve">verbal </w:t>
      </w:r>
      <w:r w:rsidR="00C3494A" w:rsidRPr="00A32230">
        <w:rPr>
          <w:rFonts w:ascii="Verdana" w:hAnsi="Verdana"/>
          <w:sz w:val="18"/>
          <w:szCs w:val="18"/>
        </w:rPr>
        <w:t>sont </w:t>
      </w:r>
      <w:r w:rsidR="00D47DB3">
        <w:rPr>
          <w:rFonts w:ascii="Verdana" w:hAnsi="Verdana"/>
          <w:sz w:val="18"/>
          <w:szCs w:val="18"/>
        </w:rPr>
        <w:t>les suivant</w:t>
      </w:r>
      <w:r w:rsidR="00931741">
        <w:rPr>
          <w:rFonts w:ascii="Verdana" w:hAnsi="Verdana"/>
          <w:sz w:val="18"/>
          <w:szCs w:val="18"/>
        </w:rPr>
        <w:t>e</w:t>
      </w:r>
      <w:r w:rsidR="00D47DB3">
        <w:rPr>
          <w:rFonts w:ascii="Verdana" w:hAnsi="Verdana"/>
          <w:sz w:val="18"/>
          <w:szCs w:val="18"/>
        </w:rPr>
        <w:t>s</w:t>
      </w:r>
      <w:r w:rsidR="00C3494A" w:rsidRPr="00A32230">
        <w:rPr>
          <w:rFonts w:ascii="Verdana" w:hAnsi="Verdana"/>
          <w:sz w:val="18"/>
          <w:szCs w:val="18"/>
        </w:rPr>
        <w:t>:</w:t>
      </w:r>
    </w:p>
    <w:p w:rsidR="00A32230" w:rsidRDefault="00C3494A" w:rsidP="00D47DB3">
      <w:pPr>
        <w:pStyle w:val="Sansinterligne"/>
      </w:pPr>
      <w:r>
        <w:t xml:space="preserve">- </w:t>
      </w:r>
      <w:r w:rsidR="00931741">
        <w:t>1</w:t>
      </w:r>
      <w:r w:rsidR="00494200">
        <w:t>)</w:t>
      </w:r>
      <w:r w:rsidR="00494200" w:rsidRPr="00D47DB3">
        <w:rPr>
          <w:b/>
          <w:color w:val="002060"/>
        </w:rPr>
        <w:t xml:space="preserve"> Intervention</w:t>
      </w:r>
      <w:r w:rsidRPr="00D47DB3">
        <w:rPr>
          <w:b/>
          <w:color w:val="002060"/>
        </w:rPr>
        <w:t xml:space="preserve"> de l’ASA sur l</w:t>
      </w:r>
      <w:r w:rsidR="00A32230" w:rsidRPr="00D47DB3">
        <w:rPr>
          <w:b/>
          <w:color w:val="002060"/>
        </w:rPr>
        <w:t>a sur-</w:t>
      </w:r>
      <w:r w:rsidRPr="00D47DB3">
        <w:rPr>
          <w:b/>
          <w:color w:val="002060"/>
        </w:rPr>
        <w:t xml:space="preserve"> populations de r</w:t>
      </w:r>
      <w:r w:rsidR="00A32230" w:rsidRPr="00D47DB3">
        <w:rPr>
          <w:b/>
          <w:color w:val="002060"/>
        </w:rPr>
        <w:t xml:space="preserve">agondins dans la commune de St </w:t>
      </w:r>
      <w:proofErr w:type="spellStart"/>
      <w:r w:rsidR="00A32230" w:rsidRPr="00D47DB3">
        <w:rPr>
          <w:b/>
          <w:color w:val="002060"/>
        </w:rPr>
        <w:t>G</w:t>
      </w:r>
      <w:r w:rsidRPr="00D47DB3">
        <w:rPr>
          <w:b/>
          <w:color w:val="002060"/>
        </w:rPr>
        <w:t>enis</w:t>
      </w:r>
      <w:proofErr w:type="spellEnd"/>
      <w:r w:rsidR="00A32230" w:rsidRPr="00D47DB3">
        <w:rPr>
          <w:b/>
          <w:color w:val="002060"/>
        </w:rPr>
        <w:t xml:space="preserve"> des Fontaines</w:t>
      </w:r>
      <w:r w:rsidRPr="00D47DB3">
        <w:t>,</w:t>
      </w:r>
      <w:r>
        <w:t xml:space="preserve"> </w:t>
      </w:r>
    </w:p>
    <w:p w:rsidR="00A32230" w:rsidRPr="00D47DB3" w:rsidRDefault="00A32230" w:rsidP="00D47DB3">
      <w:pPr>
        <w:pStyle w:val="Sansinterligne"/>
      </w:pPr>
      <w:r>
        <w:t xml:space="preserve">Le directeur </w:t>
      </w:r>
      <w:r w:rsidR="00C3494A">
        <w:t xml:space="preserve">Thierry </w:t>
      </w:r>
      <w:r>
        <w:t xml:space="preserve">COLL </w:t>
      </w:r>
      <w:r w:rsidR="00C3494A">
        <w:t>avait pris contact avec l’ACCA de la commune</w:t>
      </w:r>
      <w:r w:rsidR="00D47DB3">
        <w:t>,</w:t>
      </w:r>
      <w:r w:rsidR="00C3494A">
        <w:t xml:space="preserve"> qui l</w:t>
      </w:r>
      <w:r>
        <w:t>’</w:t>
      </w:r>
      <w:r w:rsidR="00C3494A">
        <w:t>a mis en relation avec la fédération de chasse des PO, un 1</w:t>
      </w:r>
      <w:r w:rsidR="00C3494A" w:rsidRPr="00E10B50">
        <w:rPr>
          <w:vertAlign w:val="superscript"/>
        </w:rPr>
        <w:t>er</w:t>
      </w:r>
      <w:r w:rsidR="00C3494A">
        <w:t xml:space="preserve"> </w:t>
      </w:r>
      <w:proofErr w:type="spellStart"/>
      <w:r w:rsidR="00C3494A">
        <w:t>rdv</w:t>
      </w:r>
      <w:proofErr w:type="spellEnd"/>
      <w:r w:rsidR="00C3494A">
        <w:t xml:space="preserve"> a été effectué le 2 février </w:t>
      </w:r>
      <w:r>
        <w:t xml:space="preserve">2017 </w:t>
      </w:r>
      <w:r w:rsidR="00C3494A">
        <w:t xml:space="preserve">sur le terrain avec un technicien. </w:t>
      </w:r>
      <w:r w:rsidR="00494200">
        <w:t>L’action</w:t>
      </w:r>
      <w:r w:rsidR="00C3494A">
        <w:t xml:space="preserve"> va se dérouler en deux parties, </w:t>
      </w:r>
    </w:p>
    <w:p w:rsidR="00A32230" w:rsidRDefault="00A32230" w:rsidP="00D47DB3">
      <w:pPr>
        <w:pStyle w:val="Sansinterligne"/>
      </w:pPr>
      <w:r>
        <w:t>-</w:t>
      </w:r>
      <w:r w:rsidRPr="00D47DB3">
        <w:t xml:space="preserve"> 1</w:t>
      </w:r>
      <w:r>
        <w:t xml:space="preserve"> affichage via un p</w:t>
      </w:r>
      <w:r w:rsidR="00C3494A">
        <w:t>anneau expliquant</w:t>
      </w:r>
      <w:r>
        <w:t xml:space="preserve"> ce qu’est  l’espèce </w:t>
      </w:r>
      <w:r w:rsidR="00494200">
        <w:t>: ragondin</w:t>
      </w:r>
      <w:r w:rsidR="00C3494A">
        <w:t xml:space="preserve"> ainsi que l’int</w:t>
      </w:r>
      <w:r>
        <w:t xml:space="preserve">erdiction de les nourrir </w:t>
      </w:r>
    </w:p>
    <w:p w:rsidR="00C3494A" w:rsidRDefault="00A32230" w:rsidP="00D47DB3">
      <w:pPr>
        <w:pStyle w:val="Sansinterligne"/>
      </w:pPr>
      <w:r>
        <w:t xml:space="preserve">- </w:t>
      </w:r>
      <w:r w:rsidR="00C3494A">
        <w:t xml:space="preserve"> </w:t>
      </w:r>
      <w:r w:rsidR="00C3494A" w:rsidRPr="00D47DB3">
        <w:t xml:space="preserve">2 </w:t>
      </w:r>
      <w:r w:rsidR="00C3494A">
        <w:t xml:space="preserve">une campagne de piégeage </w:t>
      </w:r>
      <w:r w:rsidR="00D47DB3">
        <w:t>effectuée par</w:t>
      </w:r>
      <w:r w:rsidR="00C3494A">
        <w:t xml:space="preserve"> la fédé</w:t>
      </w:r>
      <w:r>
        <w:t xml:space="preserve">ration </w:t>
      </w:r>
      <w:r w:rsidR="00C3494A">
        <w:t>en mai</w:t>
      </w:r>
      <w:r w:rsidR="00D47DB3">
        <w:t>,</w:t>
      </w:r>
      <w:r w:rsidR="00C3494A">
        <w:t xml:space="preserve"> sur une semaine et de nuit (nous sommes en attente du devis de cette action)</w:t>
      </w:r>
    </w:p>
    <w:p w:rsidR="00A32230" w:rsidRDefault="00A32230" w:rsidP="00D47DB3">
      <w:pPr>
        <w:pStyle w:val="Sansinterligne"/>
      </w:pPr>
    </w:p>
    <w:p w:rsidR="00D47DB3" w:rsidRPr="00D47DB3" w:rsidRDefault="00C3494A" w:rsidP="00D47DB3">
      <w:pPr>
        <w:pStyle w:val="Sansinterligne"/>
        <w:rPr>
          <w:color w:val="002060"/>
        </w:rPr>
      </w:pPr>
      <w:r w:rsidRPr="00D47DB3">
        <w:rPr>
          <w:color w:val="002060"/>
        </w:rPr>
        <w:t xml:space="preserve">- </w:t>
      </w:r>
      <w:r w:rsidR="00931741">
        <w:rPr>
          <w:color w:val="002060"/>
        </w:rPr>
        <w:t>2</w:t>
      </w:r>
      <w:r w:rsidR="00494200">
        <w:rPr>
          <w:color w:val="002060"/>
        </w:rPr>
        <w:t>)</w:t>
      </w:r>
      <w:r w:rsidR="00494200" w:rsidRPr="00931741">
        <w:rPr>
          <w:b/>
          <w:color w:val="002060"/>
        </w:rPr>
        <w:t xml:space="preserve"> Réparation</w:t>
      </w:r>
      <w:r w:rsidRPr="00931741">
        <w:rPr>
          <w:b/>
          <w:color w:val="002060"/>
        </w:rPr>
        <w:t xml:space="preserve"> du franc bord secteur lotissement Sébastien Pons,</w:t>
      </w:r>
      <w:r w:rsidRPr="00D47DB3">
        <w:rPr>
          <w:color w:val="002060"/>
        </w:rPr>
        <w:t xml:space="preserve"> </w:t>
      </w:r>
    </w:p>
    <w:p w:rsidR="00D47DB3" w:rsidRDefault="00C3494A" w:rsidP="00D47DB3">
      <w:pPr>
        <w:pStyle w:val="Sansinterligne"/>
      </w:pPr>
      <w:r>
        <w:t xml:space="preserve">L’ASA attend le devis de la société SOUBIELLE, </w:t>
      </w:r>
      <w:r w:rsidR="00D47DB3">
        <w:t xml:space="preserve">le Directeur </w:t>
      </w:r>
      <w:r>
        <w:t xml:space="preserve">Thierry </w:t>
      </w:r>
      <w:r w:rsidR="00D47DB3">
        <w:t xml:space="preserve">COLL, </w:t>
      </w:r>
      <w:r>
        <w:t>va les relancer</w:t>
      </w:r>
      <w:r w:rsidR="00D47DB3">
        <w:t xml:space="preserve"> s’ils tardent trop</w:t>
      </w:r>
    </w:p>
    <w:p w:rsidR="00C3494A" w:rsidRDefault="00C3494A" w:rsidP="00D47DB3">
      <w:pPr>
        <w:pStyle w:val="Sansinterligne"/>
      </w:pPr>
    </w:p>
    <w:p w:rsidR="00C3494A" w:rsidRDefault="00C3494A" w:rsidP="00D47DB3">
      <w:pPr>
        <w:pStyle w:val="Sansinterligne"/>
      </w:pPr>
      <w:r>
        <w:t xml:space="preserve">- Le 7 février Thierry a eu </w:t>
      </w:r>
      <w:proofErr w:type="spellStart"/>
      <w:r>
        <w:t>rdv</w:t>
      </w:r>
      <w:proofErr w:type="spellEnd"/>
      <w:r>
        <w:t xml:space="preserve"> avec Mr </w:t>
      </w:r>
      <w:proofErr w:type="spellStart"/>
      <w:r>
        <w:t>Berenguel</w:t>
      </w:r>
      <w:proofErr w:type="spellEnd"/>
      <w:r>
        <w:t xml:space="preserve"> responsable des employés de la commune</w:t>
      </w:r>
      <w:r w:rsidR="00D47DB3">
        <w:t>,</w:t>
      </w:r>
      <w:r>
        <w:t xml:space="preserve"> pour convenir des </w:t>
      </w:r>
      <w:r w:rsidRPr="00D47DB3">
        <w:rPr>
          <w:b/>
          <w:color w:val="002060"/>
        </w:rPr>
        <w:t>rigoles à la charges de la communes</w:t>
      </w:r>
      <w:r w:rsidRPr="00D47DB3">
        <w:rPr>
          <w:color w:val="002060"/>
        </w:rPr>
        <w:t>,</w:t>
      </w:r>
      <w:r>
        <w:t xml:space="preserve"> un accord a été trouvé et un listing officiel sera effectué.</w:t>
      </w:r>
    </w:p>
    <w:p w:rsidR="00D47DB3" w:rsidRDefault="00D47DB3" w:rsidP="00D47DB3">
      <w:pPr>
        <w:pStyle w:val="Sansinterligne"/>
      </w:pPr>
    </w:p>
    <w:p w:rsidR="00C3494A" w:rsidRDefault="00C3494A" w:rsidP="00D47DB3">
      <w:pPr>
        <w:pStyle w:val="Sansinterligne"/>
      </w:pPr>
      <w:r>
        <w:t xml:space="preserve">- </w:t>
      </w:r>
      <w:r w:rsidR="00931741" w:rsidRPr="00931741">
        <w:rPr>
          <w:b/>
        </w:rPr>
        <w:t xml:space="preserve">3) </w:t>
      </w:r>
      <w:r w:rsidRPr="00931741">
        <w:rPr>
          <w:b/>
          <w:color w:val="002060"/>
        </w:rPr>
        <w:t>Tous</w:t>
      </w:r>
      <w:r w:rsidRPr="00D47DB3">
        <w:rPr>
          <w:b/>
          <w:color w:val="002060"/>
        </w:rPr>
        <w:t xml:space="preserve"> les litiges envers l’irrigation </w:t>
      </w:r>
      <w:r w:rsidR="00D47DB3" w:rsidRPr="00494200">
        <w:rPr>
          <w:b/>
          <w:color w:val="0F243E" w:themeColor="text2" w:themeShade="80"/>
        </w:rPr>
        <w:t>des adhérents</w:t>
      </w:r>
      <w:r w:rsidR="00D47DB3" w:rsidRPr="00D47DB3">
        <w:rPr>
          <w:b/>
          <w:color w:val="FF0000"/>
        </w:rPr>
        <w:t> </w:t>
      </w:r>
      <w:r w:rsidRPr="00D47DB3">
        <w:rPr>
          <w:b/>
          <w:color w:val="002060"/>
        </w:rPr>
        <w:t>dans la commune seront gérés en partenariat entre l’ASA et La Municipalité</w:t>
      </w:r>
      <w:r>
        <w:t xml:space="preserve"> et les interventions se feront avec </w:t>
      </w:r>
      <w:r w:rsidR="00D47DB3">
        <w:t xml:space="preserve">le directeur de l’ASA </w:t>
      </w:r>
      <w:r>
        <w:t xml:space="preserve">Mr </w:t>
      </w:r>
      <w:r w:rsidR="00D47DB3">
        <w:t xml:space="preserve">Thierry </w:t>
      </w:r>
      <w:r>
        <w:t>COLL et La Police Municipale de la Commune</w:t>
      </w:r>
    </w:p>
    <w:p w:rsidR="00D47DB3" w:rsidRDefault="00D47DB3" w:rsidP="00D47DB3">
      <w:pPr>
        <w:pStyle w:val="Sansinterligne"/>
      </w:pPr>
    </w:p>
    <w:p w:rsidR="00C3494A" w:rsidRPr="00D47DB3" w:rsidRDefault="00D47DB3" w:rsidP="00D47DB3">
      <w:pPr>
        <w:pStyle w:val="Sansinterligne"/>
        <w:rPr>
          <w:b/>
          <w:color w:val="002060"/>
        </w:rPr>
      </w:pPr>
      <w:r w:rsidRPr="00D47DB3">
        <w:rPr>
          <w:b/>
          <w:color w:val="002060"/>
        </w:rPr>
        <w:t xml:space="preserve">- </w:t>
      </w:r>
      <w:r w:rsidR="00931741">
        <w:rPr>
          <w:b/>
          <w:color w:val="002060"/>
        </w:rPr>
        <w:t xml:space="preserve">4) </w:t>
      </w:r>
      <w:r w:rsidRPr="00D47DB3">
        <w:rPr>
          <w:b/>
          <w:color w:val="002060"/>
        </w:rPr>
        <w:t xml:space="preserve">La Mairie aura </w:t>
      </w:r>
      <w:r w:rsidR="00C3494A" w:rsidRPr="00D47DB3">
        <w:rPr>
          <w:b/>
          <w:color w:val="002060"/>
        </w:rPr>
        <w:t>à sa charge l’évacuation des différents déchets que le canal pour transporter sur la commune</w:t>
      </w:r>
    </w:p>
    <w:p w:rsidR="00C3494A" w:rsidRDefault="00C3494A" w:rsidP="00C3494A">
      <w:pPr>
        <w:pStyle w:val="Sansinterligne"/>
        <w:jc w:val="both"/>
        <w:rPr>
          <w:rFonts w:ascii="Verdana" w:hAnsi="Verdana"/>
          <w:b/>
          <w:color w:val="002060"/>
          <w:sz w:val="18"/>
          <w:szCs w:val="18"/>
          <w:u w:val="single"/>
        </w:rPr>
      </w:pPr>
    </w:p>
    <w:p w:rsidR="00C3494A" w:rsidRDefault="00C3494A" w:rsidP="00C3494A">
      <w:pPr>
        <w:pStyle w:val="Sansinterligne"/>
        <w:jc w:val="both"/>
        <w:rPr>
          <w:rFonts w:ascii="Verdana" w:hAnsi="Verdana"/>
          <w:b/>
          <w:color w:val="002060"/>
          <w:sz w:val="18"/>
          <w:szCs w:val="18"/>
          <w:u w:val="single"/>
        </w:rPr>
      </w:pPr>
      <w:r>
        <w:rPr>
          <w:rFonts w:ascii="Verdana" w:hAnsi="Verdana"/>
          <w:b/>
          <w:color w:val="002060"/>
          <w:sz w:val="18"/>
          <w:szCs w:val="18"/>
          <w:u w:val="single"/>
        </w:rPr>
        <w:t>OBJET 9 : SECRETARIAT</w:t>
      </w:r>
    </w:p>
    <w:p w:rsidR="00C3494A" w:rsidRDefault="00C3494A" w:rsidP="00C3494A">
      <w:pPr>
        <w:pStyle w:val="Sansinterligne"/>
        <w:jc w:val="both"/>
        <w:rPr>
          <w:rFonts w:ascii="Verdana" w:hAnsi="Verdana"/>
          <w:b/>
          <w:color w:val="002060"/>
          <w:sz w:val="18"/>
          <w:szCs w:val="18"/>
          <w:u w:val="single"/>
        </w:rPr>
      </w:pPr>
    </w:p>
    <w:p w:rsidR="00C3494A" w:rsidRPr="009F47D6" w:rsidRDefault="00C3494A" w:rsidP="00C3494A">
      <w:pPr>
        <w:pStyle w:val="Sansinterlign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Thierry propose de reconduire le contrat de la secrétaire pour deux ans de plu</w:t>
      </w:r>
      <w:r w:rsidR="00D47DB3">
        <w:rPr>
          <w:rFonts w:ascii="Verdana" w:hAnsi="Verdana"/>
          <w:sz w:val="18"/>
          <w:szCs w:val="18"/>
        </w:rPr>
        <w:t>s en CDD</w:t>
      </w:r>
      <w:r w:rsidR="00931741">
        <w:rPr>
          <w:rFonts w:ascii="Verdana" w:hAnsi="Verdana"/>
          <w:sz w:val="18"/>
          <w:szCs w:val="18"/>
        </w:rPr>
        <w:t>,</w:t>
      </w:r>
      <w:r w:rsidR="00D47DB3">
        <w:rPr>
          <w:rFonts w:ascii="Verdana" w:hAnsi="Verdana"/>
          <w:sz w:val="18"/>
          <w:szCs w:val="18"/>
        </w:rPr>
        <w:t xml:space="preserve"> dans le but </w:t>
      </w:r>
      <w:r w:rsidR="00931741">
        <w:rPr>
          <w:rFonts w:ascii="Verdana" w:hAnsi="Verdana"/>
          <w:sz w:val="18"/>
          <w:szCs w:val="18"/>
        </w:rPr>
        <w:t xml:space="preserve">d’une part </w:t>
      </w:r>
      <w:r w:rsidR="00D47DB3">
        <w:rPr>
          <w:rFonts w:ascii="Verdana" w:hAnsi="Verdana"/>
          <w:sz w:val="18"/>
          <w:szCs w:val="18"/>
        </w:rPr>
        <w:t>de continuer</w:t>
      </w:r>
      <w:r>
        <w:rPr>
          <w:rFonts w:ascii="Verdana" w:hAnsi="Verdana"/>
          <w:sz w:val="18"/>
          <w:szCs w:val="18"/>
        </w:rPr>
        <w:t xml:space="preserve"> à le seconder dans la réalisation des différentes tâches administratives ainsi que sur la réal</w:t>
      </w:r>
      <w:r w:rsidR="00931741">
        <w:rPr>
          <w:rFonts w:ascii="Verdana" w:hAnsi="Verdana"/>
          <w:sz w:val="18"/>
          <w:szCs w:val="18"/>
        </w:rPr>
        <w:t>isation du contrat canal, et d’</w:t>
      </w:r>
      <w:r>
        <w:rPr>
          <w:rFonts w:ascii="Verdana" w:hAnsi="Verdana"/>
          <w:sz w:val="18"/>
          <w:szCs w:val="18"/>
        </w:rPr>
        <w:t xml:space="preserve">autre </w:t>
      </w:r>
      <w:r w:rsidR="00494200">
        <w:rPr>
          <w:rFonts w:ascii="Verdana" w:hAnsi="Verdana"/>
          <w:sz w:val="18"/>
          <w:szCs w:val="18"/>
        </w:rPr>
        <w:t>part,</w:t>
      </w:r>
      <w:r w:rsidR="00D47DB3">
        <w:rPr>
          <w:rFonts w:ascii="Verdana" w:hAnsi="Verdana"/>
          <w:sz w:val="18"/>
          <w:szCs w:val="18"/>
        </w:rPr>
        <w:t xml:space="preserve"> </w:t>
      </w:r>
      <w:r w:rsidR="00931741">
        <w:rPr>
          <w:rFonts w:ascii="Verdana" w:hAnsi="Verdana"/>
          <w:sz w:val="18"/>
          <w:szCs w:val="18"/>
        </w:rPr>
        <w:t xml:space="preserve">de profiter de </w:t>
      </w:r>
      <w:r>
        <w:rPr>
          <w:rFonts w:ascii="Verdana" w:hAnsi="Verdana"/>
          <w:sz w:val="18"/>
          <w:szCs w:val="18"/>
        </w:rPr>
        <w:t>son exp</w:t>
      </w:r>
      <w:r w:rsidR="00931741">
        <w:rPr>
          <w:rFonts w:ascii="Verdana" w:hAnsi="Verdana"/>
          <w:sz w:val="18"/>
          <w:szCs w:val="18"/>
        </w:rPr>
        <w:t xml:space="preserve">érience afin de </w:t>
      </w:r>
      <w:r w:rsidR="00494200">
        <w:rPr>
          <w:rFonts w:ascii="Verdana" w:hAnsi="Verdana"/>
          <w:sz w:val="18"/>
          <w:szCs w:val="18"/>
        </w:rPr>
        <w:t>se former</w:t>
      </w:r>
      <w:r>
        <w:rPr>
          <w:rFonts w:ascii="Verdana" w:hAnsi="Verdana"/>
          <w:sz w:val="18"/>
          <w:szCs w:val="18"/>
        </w:rPr>
        <w:t xml:space="preserve"> dans la gestion de l’ASA pour l’avenir. </w:t>
      </w:r>
    </w:p>
    <w:p w:rsidR="00C3494A" w:rsidRPr="00E10B50" w:rsidRDefault="00C3494A" w:rsidP="00C3494A">
      <w:pPr>
        <w:jc w:val="both"/>
        <w:rPr>
          <w:rFonts w:ascii="Verdana" w:hAnsi="Verdana"/>
          <w:sz w:val="18"/>
          <w:szCs w:val="18"/>
        </w:rPr>
      </w:pPr>
    </w:p>
    <w:p w:rsidR="00C3494A" w:rsidRPr="00931741" w:rsidRDefault="00C3494A" w:rsidP="00C3494A">
      <w:pPr>
        <w:pStyle w:val="Paragraphedeliste"/>
        <w:ind w:left="0"/>
        <w:rPr>
          <w:rFonts w:ascii="Verdana" w:hAnsi="Verdana"/>
          <w:b/>
          <w:color w:val="00B050"/>
          <w:sz w:val="18"/>
          <w:szCs w:val="18"/>
        </w:rPr>
      </w:pPr>
      <w:r w:rsidRPr="00033595">
        <w:rPr>
          <w:rFonts w:ascii="Verdana" w:hAnsi="Verdana"/>
          <w:b/>
          <w:color w:val="00B050"/>
          <w:sz w:val="18"/>
          <w:szCs w:val="18"/>
        </w:rPr>
        <w:t>Ouï l’exposé, le Conseil Syndical valide l</w:t>
      </w:r>
      <w:r>
        <w:rPr>
          <w:rFonts w:ascii="Verdana" w:hAnsi="Verdana"/>
          <w:b/>
          <w:color w:val="00B050"/>
          <w:sz w:val="18"/>
          <w:szCs w:val="18"/>
        </w:rPr>
        <w:t>a proposition de Mr COLL de reconduire le contrat de Mme RULL.</w:t>
      </w:r>
    </w:p>
    <w:p w:rsidR="00C3494A" w:rsidRDefault="00C3494A" w:rsidP="00C3494A">
      <w:pPr>
        <w:pStyle w:val="Sansinterligne"/>
        <w:jc w:val="both"/>
        <w:rPr>
          <w:rFonts w:ascii="Verdana" w:hAnsi="Verdana"/>
          <w:b/>
          <w:color w:val="002060"/>
          <w:sz w:val="18"/>
          <w:szCs w:val="18"/>
          <w:u w:val="single"/>
        </w:rPr>
      </w:pPr>
      <w:r>
        <w:rPr>
          <w:rFonts w:ascii="Verdana" w:hAnsi="Verdana"/>
          <w:b/>
          <w:color w:val="002060"/>
          <w:sz w:val="18"/>
          <w:szCs w:val="18"/>
          <w:u w:val="single"/>
        </w:rPr>
        <w:t>OBJET 10 : DIVERS</w:t>
      </w:r>
    </w:p>
    <w:p w:rsidR="00C3494A" w:rsidRDefault="00C3494A" w:rsidP="00C3494A">
      <w:pPr>
        <w:pStyle w:val="Sansinterligne"/>
        <w:jc w:val="both"/>
        <w:rPr>
          <w:rFonts w:ascii="Verdana" w:hAnsi="Verdana"/>
          <w:b/>
          <w:color w:val="002060"/>
          <w:sz w:val="18"/>
          <w:szCs w:val="18"/>
          <w:u w:val="single"/>
        </w:rPr>
      </w:pPr>
    </w:p>
    <w:p w:rsidR="00C3494A" w:rsidRPr="00AB73D6" w:rsidRDefault="00C3494A" w:rsidP="00C3494A">
      <w:pPr>
        <w:pStyle w:val="Sansinterligne"/>
        <w:jc w:val="both"/>
        <w:rPr>
          <w:rFonts w:ascii="Verdana" w:hAnsi="Verdana"/>
          <w:sz w:val="18"/>
          <w:szCs w:val="18"/>
        </w:rPr>
      </w:pPr>
      <w:r w:rsidRPr="00AB73D6">
        <w:rPr>
          <w:rFonts w:ascii="Verdana" w:hAnsi="Verdana"/>
          <w:sz w:val="18"/>
          <w:szCs w:val="18"/>
        </w:rPr>
        <w:t xml:space="preserve">* </w:t>
      </w:r>
      <w:r w:rsidRPr="00D47DB3">
        <w:rPr>
          <w:rFonts w:ascii="Verdana" w:hAnsi="Verdana"/>
          <w:b/>
          <w:sz w:val="18"/>
          <w:szCs w:val="18"/>
        </w:rPr>
        <w:t>Lotissement face la cave Vinicole</w:t>
      </w:r>
      <w:r w:rsidR="00D47DB3">
        <w:rPr>
          <w:rFonts w:ascii="Verdana" w:hAnsi="Verdana"/>
          <w:sz w:val="18"/>
          <w:szCs w:val="18"/>
        </w:rPr>
        <w:t xml:space="preserve">, le directeur </w:t>
      </w:r>
      <w:r w:rsidRPr="00AB73D6">
        <w:rPr>
          <w:rFonts w:ascii="Verdana" w:hAnsi="Verdana"/>
          <w:sz w:val="18"/>
          <w:szCs w:val="18"/>
        </w:rPr>
        <w:t xml:space="preserve">Thierry </w:t>
      </w:r>
      <w:r w:rsidR="00D47DB3">
        <w:rPr>
          <w:rFonts w:ascii="Verdana" w:hAnsi="Verdana"/>
          <w:sz w:val="18"/>
          <w:szCs w:val="18"/>
        </w:rPr>
        <w:t xml:space="preserve">COLL </w:t>
      </w:r>
      <w:r w:rsidRPr="00AB73D6">
        <w:rPr>
          <w:rFonts w:ascii="Verdana" w:hAnsi="Verdana"/>
          <w:sz w:val="18"/>
          <w:szCs w:val="18"/>
        </w:rPr>
        <w:t>explique qu’il a été invité par la société SOL et le bureau d’aménageur Terres Med qui sont les deux associés (SOLMED) qui réaliseront le futur lotissement</w:t>
      </w:r>
      <w:r w:rsidR="00D47DB3">
        <w:rPr>
          <w:rFonts w:ascii="Verdana" w:hAnsi="Verdana"/>
          <w:sz w:val="18"/>
          <w:szCs w:val="18"/>
        </w:rPr>
        <w:t>,</w:t>
      </w:r>
      <w:r w:rsidRPr="00AB73D6">
        <w:rPr>
          <w:rFonts w:ascii="Verdana" w:hAnsi="Verdana"/>
          <w:sz w:val="18"/>
          <w:szCs w:val="18"/>
        </w:rPr>
        <w:t xml:space="preserve"> pour parler des demandes</w:t>
      </w:r>
      <w:r w:rsidR="00D47DB3">
        <w:rPr>
          <w:rFonts w:ascii="Verdana" w:hAnsi="Verdana"/>
          <w:sz w:val="18"/>
          <w:szCs w:val="18"/>
        </w:rPr>
        <w:t> </w:t>
      </w:r>
      <w:r w:rsidRPr="00AB73D6">
        <w:rPr>
          <w:rFonts w:ascii="Verdana" w:hAnsi="Verdana"/>
          <w:sz w:val="18"/>
          <w:szCs w:val="18"/>
        </w:rPr>
        <w:t>de l’ASA pour le futur lotissement, après discussion toutes les demandes de l’ASA ont été validés et seront acté</w:t>
      </w:r>
      <w:r w:rsidR="00D47DB3">
        <w:rPr>
          <w:rFonts w:ascii="Verdana" w:hAnsi="Verdana"/>
          <w:sz w:val="18"/>
          <w:szCs w:val="18"/>
        </w:rPr>
        <w:t>e</w:t>
      </w:r>
      <w:r w:rsidRPr="00AB73D6">
        <w:rPr>
          <w:rFonts w:ascii="Verdana" w:hAnsi="Verdana"/>
          <w:sz w:val="18"/>
          <w:szCs w:val="18"/>
        </w:rPr>
        <w:t>s courant février. (</w:t>
      </w:r>
      <w:r w:rsidR="00494200" w:rsidRPr="00AB73D6">
        <w:rPr>
          <w:rFonts w:ascii="Verdana" w:hAnsi="Verdana"/>
          <w:sz w:val="18"/>
          <w:szCs w:val="18"/>
        </w:rPr>
        <w:t>Une</w:t>
      </w:r>
      <w:r w:rsidRPr="00AB73D6">
        <w:rPr>
          <w:rFonts w:ascii="Verdana" w:hAnsi="Verdana"/>
          <w:sz w:val="18"/>
          <w:szCs w:val="18"/>
        </w:rPr>
        <w:t xml:space="preserve"> copie vous sera </w:t>
      </w:r>
      <w:proofErr w:type="gramStart"/>
      <w:r w:rsidRPr="00AB73D6">
        <w:rPr>
          <w:rFonts w:ascii="Verdana" w:hAnsi="Verdana"/>
          <w:sz w:val="18"/>
          <w:szCs w:val="18"/>
        </w:rPr>
        <w:t>adressé</w:t>
      </w:r>
      <w:proofErr w:type="gramEnd"/>
      <w:r w:rsidRPr="00AB73D6">
        <w:rPr>
          <w:rFonts w:ascii="Verdana" w:hAnsi="Verdana"/>
          <w:sz w:val="18"/>
          <w:szCs w:val="18"/>
        </w:rPr>
        <w:t xml:space="preserve"> à ce moment là)</w:t>
      </w:r>
    </w:p>
    <w:p w:rsidR="00C3494A" w:rsidRPr="00D47DB3" w:rsidRDefault="00C3494A" w:rsidP="00C3494A">
      <w:pPr>
        <w:pStyle w:val="Sansinterligne"/>
        <w:jc w:val="both"/>
        <w:rPr>
          <w:rFonts w:ascii="Verdana" w:hAnsi="Verdana"/>
          <w:b/>
          <w:color w:val="002060"/>
          <w:sz w:val="18"/>
          <w:szCs w:val="18"/>
          <w:u w:val="single"/>
        </w:rPr>
      </w:pPr>
    </w:p>
    <w:p w:rsidR="00C3494A" w:rsidRDefault="00C3494A" w:rsidP="00C3494A">
      <w:pPr>
        <w:pStyle w:val="Sansinterligne"/>
        <w:jc w:val="both"/>
        <w:rPr>
          <w:rFonts w:ascii="Verdana" w:hAnsi="Verdana"/>
          <w:sz w:val="18"/>
          <w:szCs w:val="18"/>
        </w:rPr>
      </w:pPr>
      <w:r w:rsidRPr="00D47DB3">
        <w:rPr>
          <w:rFonts w:ascii="Verdana" w:hAnsi="Verdana"/>
          <w:b/>
          <w:sz w:val="18"/>
          <w:szCs w:val="18"/>
        </w:rPr>
        <w:t xml:space="preserve">* Travaux de forage dirigé au niveau du seuil du </w:t>
      </w:r>
      <w:proofErr w:type="spellStart"/>
      <w:r w:rsidRPr="00D47DB3">
        <w:rPr>
          <w:rFonts w:ascii="Verdana" w:hAnsi="Verdana"/>
          <w:b/>
          <w:sz w:val="18"/>
          <w:szCs w:val="18"/>
        </w:rPr>
        <w:t>Boulou</w:t>
      </w:r>
      <w:proofErr w:type="gramStart"/>
      <w:r w:rsidR="00D47DB3">
        <w:rPr>
          <w:rFonts w:ascii="Verdana" w:hAnsi="Verdana"/>
          <w:sz w:val="18"/>
          <w:szCs w:val="18"/>
        </w:rPr>
        <w:t>,le</w:t>
      </w:r>
      <w:proofErr w:type="spellEnd"/>
      <w:proofErr w:type="gramEnd"/>
      <w:r w:rsidR="00D47DB3">
        <w:rPr>
          <w:rFonts w:ascii="Verdana" w:hAnsi="Verdana"/>
          <w:sz w:val="18"/>
          <w:szCs w:val="18"/>
        </w:rPr>
        <w:t xml:space="preserve"> directeur </w:t>
      </w:r>
      <w:r w:rsidRPr="00EF1F16">
        <w:rPr>
          <w:rFonts w:ascii="Verdana" w:hAnsi="Verdana"/>
          <w:sz w:val="18"/>
          <w:szCs w:val="18"/>
        </w:rPr>
        <w:t xml:space="preserve">Thierry </w:t>
      </w:r>
      <w:r w:rsidR="00D47DB3">
        <w:rPr>
          <w:rFonts w:ascii="Verdana" w:hAnsi="Verdana"/>
          <w:sz w:val="18"/>
          <w:szCs w:val="18"/>
        </w:rPr>
        <w:t>COLL a été en</w:t>
      </w:r>
      <w:r w:rsidR="0066096C">
        <w:rPr>
          <w:rFonts w:ascii="Verdana" w:hAnsi="Verdana"/>
          <w:sz w:val="18"/>
          <w:szCs w:val="18"/>
        </w:rPr>
        <w:t xml:space="preserve"> </w:t>
      </w:r>
      <w:r w:rsidRPr="00EF1F16">
        <w:rPr>
          <w:rFonts w:ascii="Verdana" w:hAnsi="Verdana"/>
          <w:sz w:val="18"/>
          <w:szCs w:val="18"/>
        </w:rPr>
        <w:t xml:space="preserve">contact avec le bureau d’étude </w:t>
      </w:r>
      <w:r w:rsidR="0066096C">
        <w:rPr>
          <w:rFonts w:ascii="Verdana" w:hAnsi="Verdana"/>
          <w:sz w:val="18"/>
          <w:szCs w:val="18"/>
        </w:rPr>
        <w:t xml:space="preserve">en charge des études sur </w:t>
      </w:r>
      <w:r w:rsidRPr="00EF1F16">
        <w:rPr>
          <w:rFonts w:ascii="Verdana" w:hAnsi="Verdana"/>
          <w:sz w:val="18"/>
          <w:szCs w:val="18"/>
        </w:rPr>
        <w:t>les forages sous le Tech</w:t>
      </w:r>
      <w:r w:rsidR="0066096C">
        <w:rPr>
          <w:rFonts w:ascii="Verdana" w:hAnsi="Verdana"/>
          <w:sz w:val="18"/>
          <w:szCs w:val="18"/>
        </w:rPr>
        <w:t>,</w:t>
      </w:r>
      <w:r w:rsidRPr="00EF1F16">
        <w:rPr>
          <w:rFonts w:ascii="Verdana" w:hAnsi="Verdana"/>
          <w:sz w:val="18"/>
          <w:szCs w:val="18"/>
        </w:rPr>
        <w:t xml:space="preserve"> pour la mise en place des égouts ainsi que de l’eau potable coté </w:t>
      </w:r>
      <w:proofErr w:type="spellStart"/>
      <w:r w:rsidRPr="00EF1F16">
        <w:rPr>
          <w:rFonts w:ascii="Verdana" w:hAnsi="Verdana"/>
          <w:sz w:val="18"/>
          <w:szCs w:val="18"/>
        </w:rPr>
        <w:t>Rasclose</w:t>
      </w:r>
      <w:proofErr w:type="spellEnd"/>
      <w:r w:rsidR="0066096C">
        <w:rPr>
          <w:rFonts w:ascii="Verdana" w:hAnsi="Verdana"/>
          <w:sz w:val="18"/>
          <w:szCs w:val="18"/>
        </w:rPr>
        <w:t>. L</w:t>
      </w:r>
      <w:r w:rsidRPr="00EF1F16">
        <w:rPr>
          <w:rFonts w:ascii="Verdana" w:hAnsi="Verdana"/>
          <w:sz w:val="18"/>
          <w:szCs w:val="18"/>
        </w:rPr>
        <w:t>es travaux devraient être prévu</w:t>
      </w:r>
      <w:r w:rsidR="0066096C">
        <w:rPr>
          <w:rFonts w:ascii="Verdana" w:hAnsi="Verdana"/>
          <w:sz w:val="18"/>
          <w:szCs w:val="18"/>
        </w:rPr>
        <w:t>s en juin et durer</w:t>
      </w:r>
      <w:r w:rsidRPr="00EF1F16">
        <w:rPr>
          <w:rFonts w:ascii="Verdana" w:hAnsi="Verdana"/>
          <w:sz w:val="18"/>
          <w:szCs w:val="18"/>
        </w:rPr>
        <w:t xml:space="preserve"> entre 3 semaines et 1 mois, </w:t>
      </w:r>
      <w:r w:rsidRPr="00494200">
        <w:rPr>
          <w:rFonts w:ascii="Verdana" w:hAnsi="Verdana"/>
          <w:color w:val="0F243E" w:themeColor="text2" w:themeShade="80"/>
          <w:sz w:val="18"/>
          <w:szCs w:val="18"/>
        </w:rPr>
        <w:t>en contre parti</w:t>
      </w:r>
      <w:r w:rsidR="0066096C" w:rsidRPr="00494200">
        <w:rPr>
          <w:rFonts w:ascii="Verdana" w:hAnsi="Verdana"/>
          <w:color w:val="0F243E" w:themeColor="text2" w:themeShade="80"/>
          <w:sz w:val="18"/>
          <w:szCs w:val="18"/>
        </w:rPr>
        <w:t xml:space="preserve">e du droit de passage sur notre </w:t>
      </w:r>
      <w:r w:rsidR="00494200" w:rsidRPr="00494200">
        <w:rPr>
          <w:rFonts w:ascii="Verdana" w:hAnsi="Verdana"/>
          <w:color w:val="0F243E" w:themeColor="text2" w:themeShade="80"/>
          <w:sz w:val="18"/>
          <w:szCs w:val="18"/>
        </w:rPr>
        <w:t>propriété</w:t>
      </w:r>
      <w:r w:rsidR="00494200">
        <w:rPr>
          <w:rFonts w:ascii="Verdana" w:hAnsi="Verdana"/>
          <w:sz w:val="18"/>
          <w:szCs w:val="18"/>
        </w:rPr>
        <w:t>,</w:t>
      </w:r>
      <w:r w:rsidRPr="00EF1F16">
        <w:rPr>
          <w:rFonts w:ascii="Verdana" w:hAnsi="Verdana"/>
          <w:sz w:val="18"/>
          <w:szCs w:val="18"/>
        </w:rPr>
        <w:t xml:space="preserve"> les locaux de la </w:t>
      </w:r>
      <w:proofErr w:type="spellStart"/>
      <w:r w:rsidRPr="00EF1F16">
        <w:rPr>
          <w:rFonts w:ascii="Verdana" w:hAnsi="Verdana"/>
          <w:sz w:val="18"/>
          <w:szCs w:val="18"/>
        </w:rPr>
        <w:t>Rasclose</w:t>
      </w:r>
      <w:proofErr w:type="spellEnd"/>
      <w:r w:rsidRPr="00EF1F16">
        <w:rPr>
          <w:rFonts w:ascii="Verdana" w:hAnsi="Verdana"/>
          <w:sz w:val="18"/>
          <w:szCs w:val="18"/>
        </w:rPr>
        <w:t xml:space="preserve"> seront raccordé aux égouts et à l’eau potable.</w:t>
      </w:r>
    </w:p>
    <w:p w:rsidR="00C3494A" w:rsidRDefault="00C3494A" w:rsidP="00C3494A">
      <w:pPr>
        <w:pStyle w:val="Sansinterligne"/>
        <w:jc w:val="both"/>
        <w:rPr>
          <w:rFonts w:ascii="Verdana" w:hAnsi="Verdana"/>
          <w:sz w:val="18"/>
          <w:szCs w:val="18"/>
        </w:rPr>
      </w:pPr>
    </w:p>
    <w:p w:rsidR="00805516" w:rsidRPr="00931741" w:rsidRDefault="00805516" w:rsidP="00C3494A">
      <w:pPr>
        <w:pStyle w:val="Sansinterligne"/>
        <w:jc w:val="both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="0066096C">
        <w:rPr>
          <w:rFonts w:ascii="Verdana" w:hAnsi="Verdana"/>
          <w:sz w:val="18"/>
          <w:szCs w:val="18"/>
        </w:rPr>
        <w:t xml:space="preserve">Le directeur </w:t>
      </w:r>
      <w:r w:rsidR="00C3494A">
        <w:rPr>
          <w:rFonts w:ascii="Verdana" w:hAnsi="Verdana"/>
          <w:sz w:val="18"/>
          <w:szCs w:val="18"/>
        </w:rPr>
        <w:t xml:space="preserve">Thierry </w:t>
      </w:r>
      <w:r w:rsidR="0066096C">
        <w:rPr>
          <w:rFonts w:ascii="Verdana" w:hAnsi="Verdana"/>
          <w:sz w:val="18"/>
          <w:szCs w:val="18"/>
        </w:rPr>
        <w:t xml:space="preserve">COLL informe les </w:t>
      </w:r>
      <w:r w:rsidR="00C3494A">
        <w:rPr>
          <w:rFonts w:ascii="Verdana" w:hAnsi="Verdana"/>
          <w:sz w:val="18"/>
          <w:szCs w:val="18"/>
        </w:rPr>
        <w:t xml:space="preserve">syndics </w:t>
      </w:r>
      <w:r w:rsidR="0066096C">
        <w:rPr>
          <w:rFonts w:ascii="Verdana" w:hAnsi="Verdana"/>
          <w:sz w:val="18"/>
          <w:szCs w:val="18"/>
        </w:rPr>
        <w:t xml:space="preserve">du </w:t>
      </w:r>
      <w:r w:rsidR="0066096C" w:rsidRPr="00931741">
        <w:rPr>
          <w:rFonts w:ascii="Verdana" w:hAnsi="Verdana"/>
          <w:b/>
          <w:sz w:val="18"/>
          <w:szCs w:val="18"/>
        </w:rPr>
        <w:t xml:space="preserve">retard de la Région à verser l’acompte de subvention </w:t>
      </w:r>
      <w:r w:rsidRPr="00931741">
        <w:rPr>
          <w:rFonts w:ascii="Verdana" w:hAnsi="Verdana"/>
          <w:b/>
          <w:sz w:val="18"/>
          <w:szCs w:val="18"/>
        </w:rPr>
        <w:t xml:space="preserve">de </w:t>
      </w:r>
      <w:r w:rsidR="0066096C" w:rsidRPr="00931741">
        <w:rPr>
          <w:rFonts w:ascii="Verdana" w:hAnsi="Verdana"/>
          <w:b/>
          <w:sz w:val="18"/>
          <w:szCs w:val="18"/>
        </w:rPr>
        <w:t>l’action</w:t>
      </w:r>
      <w:r w:rsidR="0066096C" w:rsidRPr="00494200">
        <w:rPr>
          <w:rFonts w:ascii="Verdana" w:hAnsi="Verdana"/>
          <w:b/>
          <w:color w:val="0F243E" w:themeColor="text2" w:themeShade="80"/>
          <w:sz w:val="18"/>
          <w:szCs w:val="18"/>
        </w:rPr>
        <w:t> </w:t>
      </w:r>
      <w:r w:rsidR="00494200" w:rsidRPr="00494200">
        <w:rPr>
          <w:rFonts w:ascii="Verdana" w:hAnsi="Verdana"/>
          <w:b/>
          <w:color w:val="0F243E" w:themeColor="text2" w:themeShade="80"/>
          <w:sz w:val="18"/>
          <w:szCs w:val="18"/>
        </w:rPr>
        <w:t>2</w:t>
      </w:r>
      <w:r w:rsidR="0066096C" w:rsidRPr="00931741">
        <w:rPr>
          <w:rFonts w:ascii="Verdana" w:hAnsi="Verdana"/>
          <w:b/>
          <w:color w:val="FF0000"/>
          <w:sz w:val="18"/>
          <w:szCs w:val="18"/>
        </w:rPr>
        <w:t xml:space="preserve"> </w:t>
      </w:r>
    </w:p>
    <w:p w:rsidR="0066096C" w:rsidRDefault="00494200" w:rsidP="00C3494A">
      <w:pPr>
        <w:pStyle w:val="Sansinterlign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Après</w:t>
      </w:r>
      <w:r w:rsidR="00C3494A">
        <w:rPr>
          <w:rFonts w:ascii="Verdana" w:hAnsi="Verdana"/>
          <w:sz w:val="18"/>
          <w:szCs w:val="18"/>
        </w:rPr>
        <w:t xml:space="preserve"> un échange téléphonique, il s</w:t>
      </w:r>
      <w:r w:rsidR="0066096C">
        <w:rPr>
          <w:rFonts w:ascii="Verdana" w:hAnsi="Verdana"/>
          <w:sz w:val="18"/>
          <w:szCs w:val="18"/>
        </w:rPr>
        <w:t xml:space="preserve"> a g</w:t>
      </w:r>
      <w:r w:rsidR="00C3494A">
        <w:rPr>
          <w:rFonts w:ascii="Verdana" w:hAnsi="Verdana"/>
          <w:sz w:val="18"/>
          <w:szCs w:val="18"/>
        </w:rPr>
        <w:t>irai</w:t>
      </w:r>
      <w:r w:rsidR="0066096C">
        <w:rPr>
          <w:rFonts w:ascii="Verdana" w:hAnsi="Verdana"/>
          <w:sz w:val="18"/>
          <w:szCs w:val="18"/>
        </w:rPr>
        <w:t>t</w:t>
      </w:r>
      <w:r w:rsidR="00805516">
        <w:rPr>
          <w:rFonts w:ascii="Verdana" w:hAnsi="Verdana"/>
          <w:sz w:val="18"/>
          <w:szCs w:val="18"/>
        </w:rPr>
        <w:t xml:space="preserve"> </w:t>
      </w:r>
      <w:r w:rsidR="00C3494A">
        <w:rPr>
          <w:rFonts w:ascii="Verdana" w:hAnsi="Verdana"/>
          <w:sz w:val="18"/>
          <w:szCs w:val="18"/>
        </w:rPr>
        <w:t>d’un problème de logiciel</w:t>
      </w:r>
      <w:r w:rsidR="00805516">
        <w:rPr>
          <w:rFonts w:ascii="Verdana" w:hAnsi="Verdana"/>
          <w:sz w:val="18"/>
          <w:szCs w:val="18"/>
        </w:rPr>
        <w:t xml:space="preserve"> lié à la fusion des 2 régions.</w:t>
      </w:r>
    </w:p>
    <w:p w:rsidR="00C3494A" w:rsidRPr="00EF1F16" w:rsidRDefault="0066096C" w:rsidP="00C3494A">
      <w:pPr>
        <w:pStyle w:val="Sansinterlign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directeur </w:t>
      </w:r>
      <w:r w:rsidR="00C3494A">
        <w:rPr>
          <w:rFonts w:ascii="Verdana" w:hAnsi="Verdana"/>
          <w:sz w:val="18"/>
          <w:szCs w:val="18"/>
        </w:rPr>
        <w:t xml:space="preserve">Thierry </w:t>
      </w:r>
      <w:r>
        <w:rPr>
          <w:rFonts w:ascii="Verdana" w:hAnsi="Verdana"/>
          <w:sz w:val="18"/>
          <w:szCs w:val="18"/>
        </w:rPr>
        <w:t xml:space="preserve">COLL </w:t>
      </w:r>
      <w:r w:rsidR="00C3494A">
        <w:rPr>
          <w:rFonts w:ascii="Verdana" w:hAnsi="Verdana"/>
          <w:sz w:val="18"/>
          <w:szCs w:val="18"/>
        </w:rPr>
        <w:t>a dem</w:t>
      </w:r>
      <w:r>
        <w:rPr>
          <w:rFonts w:ascii="Verdana" w:hAnsi="Verdana"/>
          <w:sz w:val="18"/>
          <w:szCs w:val="18"/>
        </w:rPr>
        <w:t>andé une confirmation par écrit de ce retard.</w:t>
      </w:r>
    </w:p>
    <w:p w:rsidR="00C3494A" w:rsidRDefault="00C3494A" w:rsidP="00C3494A">
      <w:pPr>
        <w:pStyle w:val="Sansinterligne"/>
        <w:jc w:val="both"/>
        <w:rPr>
          <w:rFonts w:ascii="Verdana" w:hAnsi="Verdana"/>
          <w:sz w:val="18"/>
          <w:szCs w:val="18"/>
        </w:rPr>
      </w:pPr>
    </w:p>
    <w:p w:rsidR="00C3494A" w:rsidRDefault="00805516" w:rsidP="00C3494A">
      <w:pPr>
        <w:pStyle w:val="Sansinterlign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</w:t>
      </w:r>
      <w:r w:rsidR="0066096C">
        <w:rPr>
          <w:rFonts w:ascii="Verdana" w:hAnsi="Verdana"/>
          <w:sz w:val="18"/>
          <w:szCs w:val="18"/>
        </w:rPr>
        <w:t xml:space="preserve">Le directeur </w:t>
      </w:r>
      <w:r w:rsidR="00C3494A">
        <w:rPr>
          <w:rFonts w:ascii="Verdana" w:hAnsi="Verdana"/>
          <w:sz w:val="18"/>
          <w:szCs w:val="18"/>
        </w:rPr>
        <w:t xml:space="preserve">Thierry </w:t>
      </w:r>
      <w:r w:rsidR="0066096C">
        <w:rPr>
          <w:rFonts w:ascii="Verdana" w:hAnsi="Verdana"/>
          <w:sz w:val="18"/>
          <w:szCs w:val="18"/>
        </w:rPr>
        <w:t>COLL</w:t>
      </w:r>
      <w:r>
        <w:rPr>
          <w:rFonts w:ascii="Verdana" w:hAnsi="Verdana"/>
          <w:sz w:val="18"/>
          <w:szCs w:val="18"/>
        </w:rPr>
        <w:t xml:space="preserve"> </w:t>
      </w:r>
      <w:r w:rsidR="00C3494A">
        <w:rPr>
          <w:rFonts w:ascii="Verdana" w:hAnsi="Verdana"/>
          <w:sz w:val="18"/>
          <w:szCs w:val="18"/>
        </w:rPr>
        <w:t xml:space="preserve">informe les syndics que le </w:t>
      </w:r>
      <w:r w:rsidR="00C3494A" w:rsidRPr="00931741">
        <w:rPr>
          <w:rFonts w:ascii="Verdana" w:hAnsi="Verdana"/>
          <w:b/>
          <w:sz w:val="18"/>
          <w:szCs w:val="18"/>
        </w:rPr>
        <w:t xml:space="preserve">COPIL </w:t>
      </w:r>
      <w:r w:rsidRPr="00931741">
        <w:rPr>
          <w:rFonts w:ascii="Verdana" w:hAnsi="Verdana"/>
          <w:b/>
          <w:sz w:val="18"/>
          <w:szCs w:val="18"/>
        </w:rPr>
        <w:t>annuel (comité de pilotage) du Contrat C</w:t>
      </w:r>
      <w:r w:rsidR="00C3494A" w:rsidRPr="00931741">
        <w:rPr>
          <w:rFonts w:ascii="Verdana" w:hAnsi="Verdana"/>
          <w:b/>
          <w:sz w:val="18"/>
          <w:szCs w:val="18"/>
        </w:rPr>
        <w:t>anal des Albères</w:t>
      </w:r>
      <w:r w:rsidR="00C3494A">
        <w:rPr>
          <w:rFonts w:ascii="Verdana" w:hAnsi="Verdana"/>
          <w:sz w:val="18"/>
          <w:szCs w:val="18"/>
        </w:rPr>
        <w:t xml:space="preserve"> se tiendra le 25 avril </w:t>
      </w:r>
      <w:r>
        <w:rPr>
          <w:rFonts w:ascii="Verdana" w:hAnsi="Verdana"/>
          <w:sz w:val="18"/>
          <w:szCs w:val="18"/>
        </w:rPr>
        <w:t xml:space="preserve">2017 </w:t>
      </w:r>
      <w:r w:rsidR="00C3494A">
        <w:rPr>
          <w:rFonts w:ascii="Verdana" w:hAnsi="Verdana"/>
          <w:sz w:val="18"/>
          <w:szCs w:val="18"/>
        </w:rPr>
        <w:t>en présence de tous les financeurs et partenaire</w:t>
      </w:r>
      <w:r>
        <w:rPr>
          <w:rFonts w:ascii="Verdana" w:hAnsi="Verdana"/>
          <w:sz w:val="18"/>
          <w:szCs w:val="18"/>
        </w:rPr>
        <w:t>s</w:t>
      </w:r>
      <w:r w:rsidR="00C3494A">
        <w:rPr>
          <w:rFonts w:ascii="Verdana" w:hAnsi="Verdana"/>
          <w:sz w:val="18"/>
          <w:szCs w:val="18"/>
        </w:rPr>
        <w:t xml:space="preserve"> du contrat</w:t>
      </w:r>
      <w:r w:rsidR="0093174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à la </w:t>
      </w:r>
      <w:proofErr w:type="spellStart"/>
      <w:r>
        <w:rPr>
          <w:rFonts w:ascii="Verdana" w:hAnsi="Verdana"/>
          <w:sz w:val="18"/>
          <w:szCs w:val="18"/>
        </w:rPr>
        <w:t>Rasclose</w:t>
      </w:r>
      <w:proofErr w:type="spellEnd"/>
      <w:r w:rsidR="00C3494A">
        <w:rPr>
          <w:rFonts w:ascii="Verdana" w:hAnsi="Verdana"/>
          <w:sz w:val="18"/>
          <w:szCs w:val="18"/>
        </w:rPr>
        <w:t xml:space="preserve">. </w:t>
      </w:r>
      <w:r>
        <w:rPr>
          <w:rFonts w:ascii="Verdana" w:hAnsi="Verdana"/>
          <w:sz w:val="18"/>
          <w:szCs w:val="18"/>
        </w:rPr>
        <w:t>Tous les membres du bureau seront invités, mais l</w:t>
      </w:r>
      <w:r w:rsidR="00C3494A">
        <w:rPr>
          <w:rFonts w:ascii="Verdana" w:hAnsi="Verdana"/>
          <w:sz w:val="18"/>
          <w:szCs w:val="18"/>
        </w:rPr>
        <w:t>a présence du président et du v</w:t>
      </w:r>
      <w:r w:rsidR="00931741">
        <w:rPr>
          <w:rFonts w:ascii="Verdana" w:hAnsi="Verdana"/>
          <w:sz w:val="18"/>
          <w:szCs w:val="18"/>
        </w:rPr>
        <w:t xml:space="preserve">ice président est importante et </w:t>
      </w:r>
      <w:r>
        <w:rPr>
          <w:rFonts w:ascii="Verdana" w:hAnsi="Verdana"/>
          <w:sz w:val="18"/>
          <w:szCs w:val="18"/>
        </w:rPr>
        <w:t xml:space="preserve">donc impérative (un rappel </w:t>
      </w:r>
      <w:r w:rsidR="00C3494A">
        <w:rPr>
          <w:rFonts w:ascii="Verdana" w:hAnsi="Verdana"/>
          <w:sz w:val="18"/>
          <w:szCs w:val="18"/>
        </w:rPr>
        <w:t>vous sera adressé</w:t>
      </w:r>
      <w:r>
        <w:rPr>
          <w:rFonts w:ascii="Verdana" w:hAnsi="Verdana"/>
          <w:sz w:val="18"/>
          <w:szCs w:val="18"/>
        </w:rPr>
        <w:t xml:space="preserve"> par mail ou téléphone</w:t>
      </w:r>
      <w:r w:rsidR="00C3494A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.</w:t>
      </w:r>
    </w:p>
    <w:p w:rsidR="00C3494A" w:rsidRDefault="00C3494A" w:rsidP="00C3494A">
      <w:pPr>
        <w:pStyle w:val="Sansinterligne"/>
        <w:jc w:val="both"/>
        <w:rPr>
          <w:rFonts w:ascii="Verdana" w:hAnsi="Verdana"/>
          <w:sz w:val="18"/>
          <w:szCs w:val="18"/>
        </w:rPr>
      </w:pPr>
    </w:p>
    <w:p w:rsidR="00C3494A" w:rsidRDefault="00C3494A" w:rsidP="00C3494A">
      <w:pPr>
        <w:pStyle w:val="Sansinterligne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 </w:t>
      </w:r>
      <w:r w:rsidR="00805516">
        <w:rPr>
          <w:rFonts w:ascii="Verdana" w:hAnsi="Verdana"/>
          <w:sz w:val="18"/>
          <w:szCs w:val="18"/>
        </w:rPr>
        <w:t xml:space="preserve">Le directeur </w:t>
      </w:r>
      <w:r>
        <w:rPr>
          <w:rFonts w:ascii="Verdana" w:hAnsi="Verdana"/>
          <w:sz w:val="18"/>
          <w:szCs w:val="18"/>
        </w:rPr>
        <w:t xml:space="preserve">Thierry </w:t>
      </w:r>
      <w:r w:rsidR="00805516">
        <w:rPr>
          <w:rFonts w:ascii="Verdana" w:hAnsi="Verdana"/>
          <w:sz w:val="18"/>
          <w:szCs w:val="18"/>
        </w:rPr>
        <w:t xml:space="preserve">COLL rappelle </w:t>
      </w:r>
      <w:r>
        <w:rPr>
          <w:rFonts w:ascii="Verdana" w:hAnsi="Verdana"/>
          <w:sz w:val="18"/>
          <w:szCs w:val="18"/>
        </w:rPr>
        <w:t>aux syndics que depuis le 1</w:t>
      </w:r>
      <w:r w:rsidRPr="00EF1F16">
        <w:rPr>
          <w:rFonts w:ascii="Verdana" w:hAnsi="Verdana"/>
          <w:sz w:val="18"/>
          <w:szCs w:val="18"/>
          <w:vertAlign w:val="superscript"/>
        </w:rPr>
        <w:t>er</w:t>
      </w:r>
      <w:r>
        <w:rPr>
          <w:rFonts w:ascii="Verdana" w:hAnsi="Verdana"/>
          <w:sz w:val="18"/>
          <w:szCs w:val="18"/>
        </w:rPr>
        <w:t xml:space="preserve"> </w:t>
      </w:r>
      <w:r w:rsidRPr="00494200">
        <w:rPr>
          <w:rFonts w:ascii="Verdana" w:hAnsi="Verdana"/>
          <w:color w:val="0F243E" w:themeColor="text2" w:themeShade="80"/>
          <w:sz w:val="18"/>
          <w:szCs w:val="18"/>
        </w:rPr>
        <w:t>janvier</w:t>
      </w:r>
      <w:r w:rsidR="00805516" w:rsidRPr="00494200">
        <w:rPr>
          <w:rFonts w:ascii="Verdana" w:hAnsi="Verdana"/>
          <w:color w:val="0F243E" w:themeColor="text2" w:themeShade="80"/>
          <w:sz w:val="18"/>
          <w:szCs w:val="18"/>
        </w:rPr>
        <w:t xml:space="preserve"> 201</w:t>
      </w:r>
      <w:r w:rsidR="00494200" w:rsidRPr="00494200">
        <w:rPr>
          <w:rFonts w:ascii="Verdana" w:hAnsi="Verdana"/>
          <w:color w:val="0F243E" w:themeColor="text2" w:themeShade="80"/>
          <w:sz w:val="18"/>
          <w:szCs w:val="18"/>
        </w:rPr>
        <w:t>7</w:t>
      </w:r>
      <w:r w:rsidR="00494200"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l’a</w:t>
      </w:r>
      <w:r w:rsidRPr="00931741">
        <w:rPr>
          <w:rFonts w:ascii="Verdana" w:hAnsi="Verdana"/>
          <w:b/>
          <w:sz w:val="18"/>
          <w:szCs w:val="18"/>
        </w:rPr>
        <w:t>rrêté sur les débits réservés de l’ASA des Albères es</w:t>
      </w:r>
      <w:r w:rsidR="00805516" w:rsidRPr="00931741">
        <w:rPr>
          <w:rFonts w:ascii="Verdana" w:hAnsi="Verdana"/>
          <w:b/>
          <w:sz w:val="18"/>
          <w:szCs w:val="18"/>
        </w:rPr>
        <w:t>t appliqué et que les débits c</w:t>
      </w:r>
      <w:r w:rsidRPr="00931741">
        <w:rPr>
          <w:rFonts w:ascii="Verdana" w:hAnsi="Verdana"/>
          <w:b/>
          <w:sz w:val="18"/>
          <w:szCs w:val="18"/>
        </w:rPr>
        <w:t>i dessous do</w:t>
      </w:r>
      <w:r w:rsidR="00805516" w:rsidRPr="00931741">
        <w:rPr>
          <w:rFonts w:ascii="Verdana" w:hAnsi="Verdana"/>
          <w:b/>
          <w:sz w:val="18"/>
          <w:szCs w:val="18"/>
        </w:rPr>
        <w:t>ivent être respectés</w:t>
      </w:r>
      <w:r>
        <w:rPr>
          <w:rFonts w:ascii="Verdana" w:hAnsi="Verdana"/>
          <w:sz w:val="18"/>
          <w:szCs w:val="18"/>
        </w:rPr>
        <w:t>. Il précise aussi qu’il continu</w:t>
      </w:r>
      <w:r w:rsidR="00931741">
        <w:rPr>
          <w:rFonts w:ascii="Verdana" w:hAnsi="Verdana"/>
          <w:sz w:val="18"/>
          <w:szCs w:val="18"/>
        </w:rPr>
        <w:t xml:space="preserve">e  le travail de collaboration et de partage </w:t>
      </w:r>
      <w:r>
        <w:rPr>
          <w:rFonts w:ascii="Verdana" w:hAnsi="Verdana"/>
          <w:sz w:val="18"/>
          <w:szCs w:val="18"/>
        </w:rPr>
        <w:t>avec les différents préleveurs de la vallée c</w:t>
      </w:r>
      <w:r w:rsidR="00805516">
        <w:rPr>
          <w:rFonts w:ascii="Verdana" w:hAnsi="Verdana"/>
          <w:sz w:val="18"/>
          <w:szCs w:val="18"/>
        </w:rPr>
        <w:t>oncernant les actions « partage</w:t>
      </w:r>
      <w:r>
        <w:rPr>
          <w:rFonts w:ascii="Verdana" w:hAnsi="Verdana"/>
          <w:sz w:val="18"/>
          <w:szCs w:val="18"/>
        </w:rPr>
        <w:t xml:space="preserve"> de l’eau » et « partage de la ressource »</w:t>
      </w:r>
    </w:p>
    <w:p w:rsidR="00C3494A" w:rsidRDefault="00C3494A" w:rsidP="00C3494A">
      <w:pPr>
        <w:pStyle w:val="Sansinterligne"/>
        <w:jc w:val="both"/>
        <w:rPr>
          <w:rFonts w:ascii="Verdana" w:hAnsi="Verdana"/>
          <w:sz w:val="18"/>
          <w:szCs w:val="18"/>
        </w:rPr>
      </w:pPr>
    </w:p>
    <w:p w:rsidR="00C3494A" w:rsidRPr="00EF1F16" w:rsidRDefault="00C3494A" w:rsidP="00C3494A">
      <w:pPr>
        <w:pStyle w:val="Sansinterligne"/>
        <w:jc w:val="both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C3494A" w:rsidRPr="00E63EF9" w:rsidTr="00C3494A">
        <w:trPr>
          <w:jc w:val="center"/>
        </w:trPr>
        <w:tc>
          <w:tcPr>
            <w:tcW w:w="3070" w:type="dxa"/>
          </w:tcPr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E63EF9">
              <w:rPr>
                <w:rFonts w:ascii="Verdana" w:hAnsi="Verdana"/>
                <w:sz w:val="18"/>
                <w:szCs w:val="18"/>
                <w:u w:val="single"/>
              </w:rPr>
              <w:t>PERIODE</w:t>
            </w: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071" w:type="dxa"/>
          </w:tcPr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E63EF9">
              <w:rPr>
                <w:rFonts w:ascii="Verdana" w:hAnsi="Verdana"/>
                <w:sz w:val="18"/>
                <w:szCs w:val="18"/>
                <w:u w:val="single"/>
              </w:rPr>
              <w:t>DEBIT A LAISSER EN AVAL DE LA PRISE D’EAU</w:t>
            </w: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3071" w:type="dxa"/>
          </w:tcPr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  <w:u w:val="single"/>
              </w:rPr>
            </w:pPr>
            <w:r w:rsidRPr="00E63EF9">
              <w:rPr>
                <w:rFonts w:ascii="Verdana" w:hAnsi="Verdana"/>
                <w:sz w:val="18"/>
                <w:szCs w:val="18"/>
                <w:u w:val="single"/>
              </w:rPr>
              <w:t>MODULE</w:t>
            </w:r>
          </w:p>
        </w:tc>
      </w:tr>
      <w:tr w:rsidR="00C3494A" w:rsidRPr="00E63EF9" w:rsidTr="00C3494A">
        <w:trPr>
          <w:jc w:val="center"/>
        </w:trPr>
        <w:tc>
          <w:tcPr>
            <w:tcW w:w="3070" w:type="dxa"/>
          </w:tcPr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F9">
              <w:rPr>
                <w:rFonts w:ascii="Verdana" w:hAnsi="Verdana"/>
                <w:sz w:val="18"/>
                <w:szCs w:val="18"/>
              </w:rPr>
              <w:t>Du 15 juin au 15 septembre</w:t>
            </w: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F9">
              <w:rPr>
                <w:rFonts w:ascii="Verdana" w:hAnsi="Verdana"/>
                <w:sz w:val="18"/>
                <w:szCs w:val="18"/>
              </w:rPr>
              <w:t>405 l/s</w:t>
            </w:r>
          </w:p>
        </w:tc>
        <w:tc>
          <w:tcPr>
            <w:tcW w:w="3071" w:type="dxa"/>
          </w:tcPr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F9">
              <w:rPr>
                <w:rFonts w:ascii="Verdana" w:hAnsi="Verdana"/>
                <w:sz w:val="18"/>
                <w:szCs w:val="18"/>
              </w:rPr>
              <w:t>1/20</w:t>
            </w:r>
            <w:r w:rsidRPr="00E63EF9">
              <w:rPr>
                <w:rFonts w:ascii="Verdana" w:hAnsi="Verdana"/>
                <w:sz w:val="18"/>
                <w:szCs w:val="18"/>
                <w:vertAlign w:val="superscript"/>
              </w:rPr>
              <w:t>ième</w:t>
            </w:r>
            <w:r w:rsidRPr="00E63EF9">
              <w:rPr>
                <w:rFonts w:ascii="Verdana" w:hAnsi="Verdana"/>
                <w:sz w:val="18"/>
                <w:szCs w:val="18"/>
              </w:rPr>
              <w:t xml:space="preserve"> du module</w:t>
            </w:r>
          </w:p>
        </w:tc>
      </w:tr>
      <w:tr w:rsidR="00C3494A" w:rsidRPr="00E63EF9" w:rsidTr="00C3494A">
        <w:trPr>
          <w:jc w:val="center"/>
        </w:trPr>
        <w:tc>
          <w:tcPr>
            <w:tcW w:w="3070" w:type="dxa"/>
          </w:tcPr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F9">
              <w:rPr>
                <w:rFonts w:ascii="Verdana" w:hAnsi="Verdana"/>
                <w:sz w:val="18"/>
                <w:szCs w:val="18"/>
              </w:rPr>
              <w:t>Du 1 mai au 14 juin</w:t>
            </w: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F9">
              <w:rPr>
                <w:rFonts w:ascii="Verdana" w:hAnsi="Verdana"/>
                <w:sz w:val="18"/>
                <w:szCs w:val="18"/>
              </w:rPr>
              <w:t>&amp;</w:t>
            </w: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F9">
              <w:rPr>
                <w:rFonts w:ascii="Verdana" w:hAnsi="Verdana"/>
                <w:sz w:val="18"/>
                <w:szCs w:val="18"/>
              </w:rPr>
              <w:t>Du 16 septembre au 31 octobre</w:t>
            </w:r>
          </w:p>
        </w:tc>
        <w:tc>
          <w:tcPr>
            <w:tcW w:w="3071" w:type="dxa"/>
          </w:tcPr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F9">
              <w:rPr>
                <w:rFonts w:ascii="Verdana" w:hAnsi="Verdana"/>
                <w:sz w:val="18"/>
                <w:szCs w:val="18"/>
              </w:rPr>
              <w:t>810 l/s</w:t>
            </w:r>
          </w:p>
        </w:tc>
        <w:tc>
          <w:tcPr>
            <w:tcW w:w="3071" w:type="dxa"/>
          </w:tcPr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F9">
              <w:rPr>
                <w:rFonts w:ascii="Verdana" w:hAnsi="Verdana"/>
                <w:sz w:val="18"/>
                <w:szCs w:val="18"/>
              </w:rPr>
              <w:t>1/10</w:t>
            </w:r>
            <w:r w:rsidRPr="00E63EF9">
              <w:rPr>
                <w:rFonts w:ascii="Verdana" w:hAnsi="Verdana"/>
                <w:sz w:val="18"/>
                <w:szCs w:val="18"/>
                <w:vertAlign w:val="superscript"/>
              </w:rPr>
              <w:t>ième</w:t>
            </w:r>
            <w:r w:rsidRPr="00E63EF9">
              <w:rPr>
                <w:rFonts w:ascii="Verdana" w:hAnsi="Verdana"/>
                <w:sz w:val="18"/>
                <w:szCs w:val="18"/>
              </w:rPr>
              <w:t xml:space="preserve"> du module</w:t>
            </w:r>
          </w:p>
        </w:tc>
      </w:tr>
      <w:tr w:rsidR="00C3494A" w:rsidRPr="00E63EF9" w:rsidTr="00C3494A">
        <w:trPr>
          <w:jc w:val="center"/>
        </w:trPr>
        <w:tc>
          <w:tcPr>
            <w:tcW w:w="3070" w:type="dxa"/>
          </w:tcPr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F9">
              <w:rPr>
                <w:rFonts w:ascii="Verdana" w:hAnsi="Verdana"/>
                <w:sz w:val="18"/>
                <w:szCs w:val="18"/>
              </w:rPr>
              <w:t>Du 1 novembre au 30 avril</w:t>
            </w: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71" w:type="dxa"/>
          </w:tcPr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F9">
              <w:rPr>
                <w:rFonts w:ascii="Verdana" w:hAnsi="Verdana"/>
                <w:sz w:val="18"/>
                <w:szCs w:val="18"/>
              </w:rPr>
              <w:t>1012 l/s</w:t>
            </w:r>
          </w:p>
        </w:tc>
        <w:tc>
          <w:tcPr>
            <w:tcW w:w="3071" w:type="dxa"/>
          </w:tcPr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3494A" w:rsidRPr="00E63EF9" w:rsidRDefault="00C3494A" w:rsidP="00C3494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63EF9">
              <w:rPr>
                <w:rFonts w:ascii="Verdana" w:hAnsi="Verdana"/>
                <w:sz w:val="18"/>
                <w:szCs w:val="18"/>
              </w:rPr>
              <w:t>1/8</w:t>
            </w:r>
            <w:r w:rsidRPr="00E63EF9">
              <w:rPr>
                <w:rFonts w:ascii="Verdana" w:hAnsi="Verdana"/>
                <w:sz w:val="18"/>
                <w:szCs w:val="18"/>
                <w:vertAlign w:val="superscript"/>
              </w:rPr>
              <w:t>ième</w:t>
            </w:r>
            <w:r w:rsidRPr="00E63EF9">
              <w:rPr>
                <w:rFonts w:ascii="Verdana" w:hAnsi="Verdana"/>
                <w:sz w:val="18"/>
                <w:szCs w:val="18"/>
              </w:rPr>
              <w:t xml:space="preserve"> du module</w:t>
            </w:r>
          </w:p>
        </w:tc>
      </w:tr>
    </w:tbl>
    <w:p w:rsidR="00C3494A" w:rsidRDefault="00C3494A" w:rsidP="00C3494A">
      <w:pPr>
        <w:jc w:val="both"/>
        <w:rPr>
          <w:rFonts w:ascii="Verdana" w:hAnsi="Verdana"/>
          <w:sz w:val="20"/>
          <w:szCs w:val="20"/>
        </w:rPr>
      </w:pPr>
    </w:p>
    <w:p w:rsidR="00931741" w:rsidRDefault="00805516" w:rsidP="00C3494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* Dernier point soulevé par les syndics, </w:t>
      </w:r>
      <w:r w:rsidR="00C3494A" w:rsidRPr="00931741">
        <w:rPr>
          <w:rFonts w:ascii="Verdana" w:hAnsi="Verdana"/>
          <w:b/>
          <w:sz w:val="18"/>
          <w:szCs w:val="18"/>
        </w:rPr>
        <w:t>l’organisa</w:t>
      </w:r>
      <w:r w:rsidR="00931741">
        <w:rPr>
          <w:rFonts w:ascii="Verdana" w:hAnsi="Verdana"/>
          <w:b/>
          <w:sz w:val="18"/>
          <w:szCs w:val="18"/>
        </w:rPr>
        <w:t>tion et la vérification du travail d</w:t>
      </w:r>
      <w:r w:rsidRPr="00931741">
        <w:rPr>
          <w:rFonts w:ascii="Verdana" w:hAnsi="Verdana"/>
          <w:b/>
          <w:sz w:val="18"/>
          <w:szCs w:val="18"/>
        </w:rPr>
        <w:t>u p</w:t>
      </w:r>
      <w:r w:rsidR="00C3494A" w:rsidRPr="00931741">
        <w:rPr>
          <w:rFonts w:ascii="Verdana" w:hAnsi="Verdana"/>
          <w:b/>
          <w:sz w:val="18"/>
          <w:szCs w:val="18"/>
        </w:rPr>
        <w:t>ersonnel de l’ASA</w:t>
      </w:r>
      <w:r w:rsidR="00931741">
        <w:rPr>
          <w:rFonts w:ascii="Verdana" w:hAnsi="Verdana"/>
          <w:sz w:val="18"/>
          <w:szCs w:val="18"/>
        </w:rPr>
        <w:t>,</w:t>
      </w:r>
    </w:p>
    <w:p w:rsidR="00931741" w:rsidRDefault="00805516" w:rsidP="00C3494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931741">
        <w:rPr>
          <w:rFonts w:ascii="Verdana" w:hAnsi="Verdana"/>
          <w:sz w:val="18"/>
          <w:szCs w:val="18"/>
        </w:rPr>
        <w:t xml:space="preserve">e directeur Thierry COLL </w:t>
      </w:r>
      <w:r w:rsidR="00BE5EEF">
        <w:rPr>
          <w:rFonts w:ascii="Verdana" w:hAnsi="Verdana"/>
          <w:sz w:val="18"/>
          <w:szCs w:val="18"/>
        </w:rPr>
        <w:t>devra</w:t>
      </w:r>
      <w:r>
        <w:rPr>
          <w:rFonts w:ascii="Verdana" w:hAnsi="Verdana"/>
          <w:sz w:val="18"/>
          <w:szCs w:val="18"/>
        </w:rPr>
        <w:t xml:space="preserve"> créer une fiche-action</w:t>
      </w:r>
      <w:r w:rsidR="00931741">
        <w:rPr>
          <w:rFonts w:ascii="Verdana" w:hAnsi="Verdana"/>
          <w:sz w:val="18"/>
          <w:szCs w:val="18"/>
        </w:rPr>
        <w:t xml:space="preserve"> </w:t>
      </w:r>
      <w:proofErr w:type="spellStart"/>
      <w:r w:rsidR="00931741">
        <w:rPr>
          <w:rFonts w:ascii="Verdana" w:hAnsi="Verdana"/>
          <w:sz w:val="18"/>
          <w:szCs w:val="18"/>
        </w:rPr>
        <w:t>bi-annuelle</w:t>
      </w:r>
      <w:proofErr w:type="spellEnd"/>
      <w:r w:rsidR="00931741">
        <w:rPr>
          <w:rFonts w:ascii="Verdana" w:hAnsi="Verdana"/>
          <w:sz w:val="18"/>
          <w:szCs w:val="18"/>
        </w:rPr>
        <w:t xml:space="preserve"> qui retracera le travail et les missions réalisées par chaque salarié de l’ASA. </w:t>
      </w:r>
    </w:p>
    <w:p w:rsidR="00931741" w:rsidRDefault="00931741" w:rsidP="00C3494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Celle-ci </w:t>
      </w:r>
      <w:r w:rsidR="00C3494A" w:rsidRPr="00E63EF9">
        <w:rPr>
          <w:rFonts w:ascii="Verdana" w:hAnsi="Verdana"/>
          <w:sz w:val="18"/>
          <w:szCs w:val="18"/>
        </w:rPr>
        <w:t xml:space="preserve"> sera validé</w:t>
      </w:r>
      <w:r>
        <w:rPr>
          <w:rFonts w:ascii="Verdana" w:hAnsi="Verdana"/>
          <w:sz w:val="18"/>
          <w:szCs w:val="18"/>
        </w:rPr>
        <w:t>e</w:t>
      </w:r>
      <w:r w:rsidR="00C3494A" w:rsidRPr="00E63EF9">
        <w:rPr>
          <w:rFonts w:ascii="Verdana" w:hAnsi="Verdana"/>
          <w:sz w:val="18"/>
          <w:szCs w:val="18"/>
        </w:rPr>
        <w:t xml:space="preserve"> par le président et le vice président</w:t>
      </w:r>
      <w:r>
        <w:rPr>
          <w:rFonts w:ascii="Verdana" w:hAnsi="Verdana"/>
          <w:sz w:val="18"/>
          <w:szCs w:val="18"/>
        </w:rPr>
        <w:t>.</w:t>
      </w:r>
    </w:p>
    <w:p w:rsidR="00931741" w:rsidRDefault="00931741" w:rsidP="00C3494A">
      <w:pPr>
        <w:jc w:val="both"/>
        <w:rPr>
          <w:rFonts w:ascii="Verdana" w:hAnsi="Verdana"/>
          <w:sz w:val="18"/>
          <w:szCs w:val="18"/>
        </w:rPr>
      </w:pPr>
    </w:p>
    <w:p w:rsidR="000F59CD" w:rsidRPr="00E33415" w:rsidRDefault="00C3494A" w:rsidP="00E33415">
      <w:pPr>
        <w:jc w:val="both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La séance est levée à 21</w:t>
      </w:r>
      <w:r w:rsidRPr="00A9328D">
        <w:rPr>
          <w:rFonts w:ascii="Verdana" w:hAnsi="Verdana"/>
          <w:b/>
          <w:sz w:val="18"/>
          <w:szCs w:val="18"/>
        </w:rPr>
        <w:t>h</w:t>
      </w:r>
      <w:r w:rsidR="00D47DB3">
        <w:rPr>
          <w:rFonts w:ascii="Verdana" w:hAnsi="Verdana"/>
          <w:b/>
          <w:sz w:val="18"/>
          <w:szCs w:val="18"/>
        </w:rPr>
        <w:t>00</w:t>
      </w:r>
    </w:p>
    <w:sectPr w:rsidR="000F59CD" w:rsidRPr="00E33415" w:rsidSect="00BE34ED">
      <w:headerReference w:type="default" r:id="rId8"/>
      <w:footerReference w:type="default" r:id="rId9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B6" w:rsidRDefault="00563DB6" w:rsidP="006755F3">
      <w:pPr>
        <w:spacing w:after="0" w:line="240" w:lineRule="auto"/>
      </w:pPr>
      <w:r>
        <w:separator/>
      </w:r>
    </w:p>
  </w:endnote>
  <w:endnote w:type="continuationSeparator" w:id="0">
    <w:p w:rsidR="00563DB6" w:rsidRDefault="00563DB6" w:rsidP="00675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noProof/>
        <w:color w:val="7F7F7F" w:themeColor="background1" w:themeShade="7F"/>
        <w:sz w:val="16"/>
        <w:szCs w:val="16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494200" w:rsidRDefault="003A05F7">
        <w:pPr>
          <w:pStyle w:val="Pieddepage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b/>
            <w:noProof/>
            <w:color w:val="7F7F7F" w:themeColor="background1" w:themeShade="7F"/>
            <w:sz w:val="16"/>
            <w:szCs w:val="16"/>
          </w:rPr>
          <w:t>ASA Canal des Albères - Chemin de la Rasclose – 66160. Le Boulou – Tel : 06.07.35.80.12 – Mel : asacanaldesalberes@orange.fr</w:t>
        </w:r>
      </w:p>
    </w:sdtContent>
  </w:sdt>
  <w:p w:rsidR="00494200" w:rsidRDefault="004942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B6" w:rsidRDefault="00563DB6" w:rsidP="006755F3">
      <w:pPr>
        <w:spacing w:after="0" w:line="240" w:lineRule="auto"/>
      </w:pPr>
      <w:r>
        <w:separator/>
      </w:r>
    </w:p>
  </w:footnote>
  <w:footnote w:type="continuationSeparator" w:id="0">
    <w:p w:rsidR="00563DB6" w:rsidRDefault="00563DB6" w:rsidP="00675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0874"/>
      <w:docPartObj>
        <w:docPartGallery w:val="Page Numbers (Margins)"/>
        <w:docPartUnique/>
      </w:docPartObj>
    </w:sdtPr>
    <w:sdtContent>
      <w:p w:rsidR="00494200" w:rsidRDefault="00494200">
        <w:pPr>
          <w:pStyle w:val="En-tte"/>
        </w:pPr>
        <w:r w:rsidRPr="00092288">
          <w:rPr>
            <w:rFonts w:asciiTheme="majorHAnsi" w:eastAsiaTheme="majorEastAsia" w:hAnsiTheme="majorHAnsi" w:cstheme="majorBidi"/>
            <w:noProof/>
            <w:sz w:val="28"/>
            <w:szCs w:val="28"/>
            <w:lang w:eastAsia="zh-TW"/>
          </w:rPr>
          <w:pict>
            <v:oval id="_x0000_s2050" style="position:absolute;margin-left:0;margin-top:218.9pt;width:37.6pt;height:37.6pt;z-index:251660288;mso-top-percent:250;mso-position-horizontal:center;mso-position-horizontal-relative:right-margin-area;mso-position-vertical-relative:page;mso-top-percent:250" o:allowincell="f" fillcolor="#9bbb59 [3206]" stroked="f">
              <v:textbox style="mso-next-textbox:#_x0000_s2050" inset="0,,0">
                <w:txbxContent>
                  <w:p w:rsidR="00494200" w:rsidRDefault="00494200">
                    <w:pPr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fldSimple w:instr=" PAGE    \* MERGEFORMAT ">
                      <w:r w:rsidR="003A05F7" w:rsidRPr="003A05F7">
                        <w:rPr>
                          <w:rStyle w:val="Numrodepage"/>
                          <w:b/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oval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4923"/>
    <w:multiLevelType w:val="hybridMultilevel"/>
    <w:tmpl w:val="92F2F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D27EC"/>
    <w:multiLevelType w:val="hybridMultilevel"/>
    <w:tmpl w:val="A184D9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F77B7"/>
    <w:multiLevelType w:val="hybridMultilevel"/>
    <w:tmpl w:val="89CE03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B6DAC"/>
    <w:multiLevelType w:val="hybridMultilevel"/>
    <w:tmpl w:val="CD0E16C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D22EB0"/>
    <w:multiLevelType w:val="hybridMultilevel"/>
    <w:tmpl w:val="D4205586"/>
    <w:lvl w:ilvl="0" w:tplc="0BE0F3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494A"/>
    <w:rsid w:val="00092288"/>
    <w:rsid w:val="000E3CD0"/>
    <w:rsid w:val="000F59CD"/>
    <w:rsid w:val="0019058C"/>
    <w:rsid w:val="001C28D3"/>
    <w:rsid w:val="00334C8A"/>
    <w:rsid w:val="003A05F7"/>
    <w:rsid w:val="003F7C63"/>
    <w:rsid w:val="00457A73"/>
    <w:rsid w:val="00494200"/>
    <w:rsid w:val="00502DD7"/>
    <w:rsid w:val="00563DB6"/>
    <w:rsid w:val="0066096C"/>
    <w:rsid w:val="006755F3"/>
    <w:rsid w:val="00805516"/>
    <w:rsid w:val="00855B61"/>
    <w:rsid w:val="00931741"/>
    <w:rsid w:val="0093386D"/>
    <w:rsid w:val="00974B8E"/>
    <w:rsid w:val="00A32230"/>
    <w:rsid w:val="00A8178E"/>
    <w:rsid w:val="00BE34ED"/>
    <w:rsid w:val="00BE5EEF"/>
    <w:rsid w:val="00C07479"/>
    <w:rsid w:val="00C3494A"/>
    <w:rsid w:val="00CD49E9"/>
    <w:rsid w:val="00D47DB3"/>
    <w:rsid w:val="00E3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494A"/>
    <w:pPr>
      <w:ind w:left="720"/>
      <w:contextualSpacing/>
    </w:pPr>
  </w:style>
  <w:style w:type="paragraph" w:styleId="Sansinterligne">
    <w:name w:val="No Spacing"/>
    <w:uiPriority w:val="1"/>
    <w:qFormat/>
    <w:rsid w:val="00C3494A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34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uiPriority w:val="99"/>
    <w:unhideWhenUsed/>
    <w:rsid w:val="00C3494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C3494A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67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55F3"/>
  </w:style>
  <w:style w:type="paragraph" w:styleId="Pieddepage">
    <w:name w:val="footer"/>
    <w:basedOn w:val="Normal"/>
    <w:link w:val="PieddepageCar"/>
    <w:uiPriority w:val="99"/>
    <w:unhideWhenUsed/>
    <w:rsid w:val="00675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55F3"/>
  </w:style>
  <w:style w:type="paragraph" w:styleId="Textedebulles">
    <w:name w:val="Balloon Text"/>
    <w:basedOn w:val="Normal"/>
    <w:link w:val="TextedebullesCar"/>
    <w:uiPriority w:val="99"/>
    <w:semiHidden/>
    <w:unhideWhenUsed/>
    <w:rsid w:val="0067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5F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855B61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2537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ASA Canal des Albères - Chemin de la Rasclose – 66160. Le Boulou – Tel : 06.07.35.80.12 – Mel : asacanaldesalberes@orange.fr</Company>
  <LinksUpToDate>false</LinksUpToDate>
  <CharactersWithSpaces>16461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Rull</dc:creator>
  <cp:lastModifiedBy>ASA Canal</cp:lastModifiedBy>
  <cp:revision>4</cp:revision>
  <dcterms:created xsi:type="dcterms:W3CDTF">2017-02-13T08:01:00Z</dcterms:created>
  <dcterms:modified xsi:type="dcterms:W3CDTF">2017-02-13T08:01:00Z</dcterms:modified>
</cp:coreProperties>
</file>